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A54" w:rsidRDefault="00614A54" w:rsidP="00167690">
      <w:pPr>
        <w:rPr>
          <w:b/>
          <w:lang w:val="en-GB"/>
        </w:rPr>
      </w:pPr>
      <w:bookmarkStart w:id="0" w:name="_Hlk511303476"/>
    </w:p>
    <w:p w:rsidR="00614A54" w:rsidRDefault="00614A54" w:rsidP="00167690">
      <w:pPr>
        <w:rPr>
          <w:b/>
          <w:lang w:val="en-GB"/>
        </w:rPr>
      </w:pPr>
    </w:p>
    <w:p w:rsidR="00614A54" w:rsidRDefault="00614A54" w:rsidP="00167690">
      <w:pPr>
        <w:rPr>
          <w:b/>
          <w:lang w:val="en-GB"/>
        </w:rPr>
      </w:pPr>
    </w:p>
    <w:p w:rsidR="001729E4" w:rsidRPr="001729E4" w:rsidRDefault="001729E4" w:rsidP="001729E4">
      <w:pPr>
        <w:rPr>
          <w:b/>
          <w:sz w:val="40"/>
          <w:szCs w:val="40"/>
          <w:lang w:val="en-GB"/>
        </w:rPr>
      </w:pPr>
      <w:r w:rsidRPr="001729E4">
        <w:rPr>
          <w:b/>
          <w:sz w:val="40"/>
          <w:szCs w:val="40"/>
          <w:lang w:val="en-GB"/>
        </w:rPr>
        <w:t>Joint Task list from the Nordic Working groups</w:t>
      </w:r>
    </w:p>
    <w:p w:rsidR="001729E4" w:rsidRDefault="001729E4" w:rsidP="001729E4">
      <w:pPr>
        <w:jc w:val="right"/>
        <w:rPr>
          <w:b/>
          <w:lang w:val="en-GB"/>
        </w:rPr>
      </w:pPr>
    </w:p>
    <w:p w:rsidR="00614A54" w:rsidRDefault="00D47A3E" w:rsidP="001729E4">
      <w:pPr>
        <w:jc w:val="right"/>
        <w:rPr>
          <w:b/>
          <w:lang w:val="en-GB"/>
        </w:rPr>
      </w:pPr>
      <w:r>
        <w:rPr>
          <w:b/>
          <w:lang w:val="en-GB"/>
        </w:rPr>
        <w:t xml:space="preserve">August </w:t>
      </w:r>
      <w:r w:rsidR="001729E4">
        <w:rPr>
          <w:b/>
          <w:lang w:val="en-GB"/>
        </w:rPr>
        <w:t>2018</w:t>
      </w:r>
    </w:p>
    <w:p w:rsidR="001729E4" w:rsidRDefault="001729E4" w:rsidP="00167690">
      <w:pPr>
        <w:rPr>
          <w:b/>
          <w:lang w:val="en-GB"/>
        </w:rPr>
      </w:pPr>
    </w:p>
    <w:p w:rsidR="00167690" w:rsidRPr="00167690" w:rsidRDefault="00167690" w:rsidP="00167690">
      <w:pPr>
        <w:rPr>
          <w:b/>
          <w:lang w:val="en-GB"/>
        </w:rPr>
      </w:pPr>
      <w:r w:rsidRPr="00167690">
        <w:rPr>
          <w:b/>
          <w:lang w:val="en-GB"/>
        </w:rPr>
        <w:t xml:space="preserve">About </w:t>
      </w:r>
      <w:r w:rsidR="00614A54">
        <w:rPr>
          <w:b/>
          <w:lang w:val="en-GB"/>
        </w:rPr>
        <w:t xml:space="preserve">the </w:t>
      </w:r>
      <w:r w:rsidRPr="00167690">
        <w:rPr>
          <w:b/>
          <w:lang w:val="en-GB"/>
        </w:rPr>
        <w:t>task</w:t>
      </w:r>
      <w:r>
        <w:rPr>
          <w:b/>
          <w:lang w:val="en-GB"/>
        </w:rPr>
        <w:t xml:space="preserve"> </w:t>
      </w:r>
      <w:r w:rsidRPr="00167690">
        <w:rPr>
          <w:b/>
          <w:lang w:val="en-GB"/>
        </w:rPr>
        <w:t>list</w:t>
      </w:r>
      <w:r>
        <w:rPr>
          <w:b/>
          <w:lang w:val="en-GB"/>
        </w:rPr>
        <w:t xml:space="preserve"> </w:t>
      </w:r>
    </w:p>
    <w:p w:rsidR="00167690" w:rsidRDefault="00167690" w:rsidP="00167690">
      <w:pPr>
        <w:rPr>
          <w:lang w:val="en-GB"/>
        </w:rPr>
      </w:pPr>
    </w:p>
    <w:p w:rsidR="00167690" w:rsidRDefault="00167690" w:rsidP="00167690">
      <w:pPr>
        <w:rPr>
          <w:lang w:val="en-GB"/>
        </w:rPr>
      </w:pPr>
      <w:r>
        <w:rPr>
          <w:lang w:val="en-GB"/>
        </w:rPr>
        <w:t>Following is list of tasks represented in Periodic</w:t>
      </w:r>
      <w:r w:rsidR="00BE37BC">
        <w:rPr>
          <w:lang w:val="en-GB"/>
        </w:rPr>
        <w:t xml:space="preserve"> reports from the Nordic WG in M</w:t>
      </w:r>
      <w:r>
        <w:rPr>
          <w:lang w:val="en-GB"/>
        </w:rPr>
        <w:t>ars/</w:t>
      </w:r>
      <w:r w:rsidR="00BE37BC">
        <w:rPr>
          <w:lang w:val="en-GB"/>
        </w:rPr>
        <w:t>A</w:t>
      </w:r>
      <w:r>
        <w:rPr>
          <w:lang w:val="en-GB"/>
        </w:rPr>
        <w:t>pril</w:t>
      </w:r>
      <w:r w:rsidR="00D47A3E">
        <w:rPr>
          <w:lang w:val="en-GB"/>
        </w:rPr>
        <w:t xml:space="preserve"> and I august</w:t>
      </w:r>
      <w:r>
        <w:rPr>
          <w:lang w:val="en-GB"/>
        </w:rPr>
        <w:t xml:space="preserve"> 2018. The tasks are brought into this list from the report</w:t>
      </w:r>
      <w:r w:rsidR="00614A54">
        <w:rPr>
          <w:lang w:val="en-GB"/>
        </w:rPr>
        <w:t>s</w:t>
      </w:r>
      <w:r>
        <w:rPr>
          <w:lang w:val="en-GB"/>
        </w:rPr>
        <w:t xml:space="preserve"> and the status is represented in colours: A green colour for tasks that are finished, a yellow for tasks that are worked on according to a plan and read for tasks that have not yet started or are not on track according to the WG plans. </w:t>
      </w:r>
    </w:p>
    <w:p w:rsidR="00614A54" w:rsidRDefault="00614A54">
      <w:pPr>
        <w:rPr>
          <w:lang w:val="en-GB"/>
        </w:rPr>
      </w:pPr>
      <w:r>
        <w:rPr>
          <w:lang w:val="en-GB"/>
        </w:rPr>
        <w:t xml:space="preserve">Under the cooperation of the Nordic Mapping and Cadaster agencies we do have 7 working groups: </w:t>
      </w:r>
    </w:p>
    <w:p w:rsidR="00614A54" w:rsidRDefault="00614A54">
      <w:pPr>
        <w:rPr>
          <w:lang w:val="en-GB"/>
        </w:rPr>
      </w:pPr>
      <w:r>
        <w:rPr>
          <w:lang w:val="en-GB"/>
        </w:rPr>
        <w:t>Cadaster WG, Communication WG, Competence and Governance WG, International Services WG, IT and Development WG, Land Registration WG, Land Mapping WG and the NIC WG.</w:t>
      </w:r>
    </w:p>
    <w:p w:rsidR="00614A54" w:rsidRDefault="001729E4">
      <w:pPr>
        <w:rPr>
          <w:lang w:val="en-GB"/>
        </w:rPr>
      </w:pPr>
      <w:r>
        <w:rPr>
          <w:lang w:val="en-GB"/>
        </w:rPr>
        <w:t>Beyond the listed Working groups</w:t>
      </w:r>
      <w:r w:rsidR="00614A54">
        <w:rPr>
          <w:lang w:val="en-GB"/>
        </w:rPr>
        <w:t xml:space="preserve"> there </w:t>
      </w:r>
      <w:r>
        <w:rPr>
          <w:lang w:val="en-GB"/>
        </w:rPr>
        <w:t>are</w:t>
      </w:r>
      <w:r w:rsidR="00614A54">
        <w:rPr>
          <w:lang w:val="en-GB"/>
        </w:rPr>
        <w:t xml:space="preserve"> external Working groups and Networking that is not “obliged” to report to the Director Generals meetings according to the agreement. </w:t>
      </w:r>
      <w:r>
        <w:rPr>
          <w:lang w:val="en-GB"/>
        </w:rPr>
        <w:t xml:space="preserve">The main reason for this is that these working groups/networks are mixed with people from the Mapping and Cadaster agencies and external people like from ministries, universities or environment sectors. </w:t>
      </w:r>
    </w:p>
    <w:p w:rsidR="00614A54" w:rsidRDefault="00614A54">
      <w:pPr>
        <w:rPr>
          <w:lang w:val="en-GB"/>
        </w:rPr>
      </w:pPr>
    </w:p>
    <w:p w:rsidR="00614A54" w:rsidRDefault="00614A54">
      <w:pPr>
        <w:rPr>
          <w:lang w:val="en-GB"/>
        </w:rPr>
      </w:pPr>
      <w:r>
        <w:rPr>
          <w:lang w:val="en-GB"/>
        </w:rPr>
        <w:t xml:space="preserve">The NIC WG sent out a request to all the Nordic WG and asked for periodic reports. We got responds from all except Land Registration WG and Communication WG. The WG of Competence and Governance responded but did not send a periodic report. </w:t>
      </w:r>
    </w:p>
    <w:p w:rsidR="00614A54" w:rsidRDefault="00614A54">
      <w:pPr>
        <w:rPr>
          <w:lang w:val="en-GB"/>
        </w:rPr>
      </w:pPr>
    </w:p>
    <w:p w:rsidR="00614A54" w:rsidRDefault="00614A54">
      <w:pPr>
        <w:rPr>
          <w:lang w:val="en-GB"/>
        </w:rPr>
      </w:pPr>
      <w:r>
        <w:rPr>
          <w:lang w:val="en-GB"/>
        </w:rPr>
        <w:t xml:space="preserve">The task for the WG that did not respond with Periodic report in spring </w:t>
      </w:r>
      <w:r w:rsidR="00020A85">
        <w:rPr>
          <w:lang w:val="en-GB"/>
        </w:rPr>
        <w:t xml:space="preserve">or august </w:t>
      </w:r>
      <w:r>
        <w:rPr>
          <w:lang w:val="en-GB"/>
        </w:rPr>
        <w:t xml:space="preserve">2018 are gathered from earlier reports. </w:t>
      </w:r>
    </w:p>
    <w:p w:rsidR="00614A54" w:rsidRDefault="00614A54">
      <w:pPr>
        <w:rPr>
          <w:lang w:val="en-GB"/>
        </w:rPr>
      </w:pPr>
    </w:p>
    <w:p w:rsidR="00614A54" w:rsidRPr="00614A54" w:rsidRDefault="00614A54">
      <w:pPr>
        <w:rPr>
          <w:i/>
          <w:lang w:val="en-GB"/>
        </w:rPr>
      </w:pPr>
      <w:r w:rsidRPr="00614A54">
        <w:rPr>
          <w:i/>
          <w:lang w:val="en-GB"/>
        </w:rPr>
        <w:t>Eydís Líndal Finnbogadóttir</w:t>
      </w:r>
    </w:p>
    <w:p w:rsidR="00614A54" w:rsidRPr="00614A54" w:rsidRDefault="00614A54">
      <w:pPr>
        <w:rPr>
          <w:i/>
          <w:lang w:val="en-GB"/>
        </w:rPr>
      </w:pPr>
      <w:r w:rsidRPr="00614A54">
        <w:rPr>
          <w:i/>
          <w:lang w:val="en-GB"/>
        </w:rPr>
        <w:t xml:space="preserve">NIC member. </w:t>
      </w:r>
    </w:p>
    <w:p w:rsidR="00614A54" w:rsidRDefault="00614A54">
      <w:pPr>
        <w:rPr>
          <w:lang w:val="en-GB"/>
        </w:rPr>
      </w:pPr>
    </w:p>
    <w:p w:rsidR="00614A54" w:rsidRDefault="00614A54"/>
    <w:p w:rsidR="00167690" w:rsidRDefault="00167690"/>
    <w:tbl>
      <w:tblPr>
        <w:tblStyle w:val="TableGrid"/>
        <w:tblpPr w:leftFromText="141" w:rightFromText="141" w:vertAnchor="text" w:horzAnchor="margin" w:tblpY="-1199"/>
        <w:tblOverlap w:val="never"/>
        <w:tblW w:w="8784" w:type="dxa"/>
        <w:tblLayout w:type="fixed"/>
        <w:tblLook w:val="04A0" w:firstRow="1" w:lastRow="0" w:firstColumn="1" w:lastColumn="0" w:noHBand="0" w:noVBand="1"/>
      </w:tblPr>
      <w:tblGrid>
        <w:gridCol w:w="4106"/>
        <w:gridCol w:w="851"/>
        <w:gridCol w:w="3827"/>
      </w:tblGrid>
      <w:tr w:rsidR="001C43B4" w:rsidRPr="00D312B5" w:rsidTr="00614A54">
        <w:tc>
          <w:tcPr>
            <w:tcW w:w="4106" w:type="dxa"/>
            <w:tcBorders>
              <w:bottom w:val="single" w:sz="4" w:space="0" w:color="auto"/>
            </w:tcBorders>
          </w:tcPr>
          <w:p w:rsidR="001C43B4" w:rsidRPr="001C43B4" w:rsidRDefault="001C43B4" w:rsidP="00614A54">
            <w:pPr>
              <w:rPr>
                <w:b/>
                <w:lang w:val="en-GB"/>
              </w:rPr>
            </w:pPr>
            <w:r w:rsidRPr="001C43B4">
              <w:rPr>
                <w:b/>
                <w:lang w:val="en-GB"/>
              </w:rPr>
              <w:lastRenderedPageBreak/>
              <w:t>TASK</w:t>
            </w:r>
          </w:p>
        </w:tc>
        <w:tc>
          <w:tcPr>
            <w:tcW w:w="851" w:type="dxa"/>
            <w:tcBorders>
              <w:bottom w:val="single" w:sz="4" w:space="0" w:color="auto"/>
            </w:tcBorders>
          </w:tcPr>
          <w:p w:rsidR="001C43B4" w:rsidRPr="001C43B4" w:rsidRDefault="001C43B4" w:rsidP="00614A54">
            <w:pPr>
              <w:rPr>
                <w:b/>
                <w:lang w:val="en-GB"/>
              </w:rPr>
            </w:pPr>
            <w:r w:rsidRPr="001C43B4">
              <w:rPr>
                <w:b/>
                <w:lang w:val="en-GB"/>
              </w:rPr>
              <w:t>Status colour</w:t>
            </w:r>
          </w:p>
        </w:tc>
        <w:tc>
          <w:tcPr>
            <w:tcW w:w="3827" w:type="dxa"/>
            <w:tcBorders>
              <w:bottom w:val="single" w:sz="4" w:space="0" w:color="auto"/>
            </w:tcBorders>
          </w:tcPr>
          <w:p w:rsidR="001C43B4" w:rsidRPr="001C43B4" w:rsidRDefault="001C43B4" w:rsidP="00614A54">
            <w:pPr>
              <w:rPr>
                <w:b/>
                <w:lang w:val="en-GB"/>
              </w:rPr>
            </w:pPr>
            <w:r w:rsidRPr="001C43B4">
              <w:rPr>
                <w:b/>
                <w:lang w:val="en-GB"/>
              </w:rPr>
              <w:t>Status - Description</w:t>
            </w:r>
          </w:p>
        </w:tc>
      </w:tr>
      <w:tr w:rsidR="00614A54" w:rsidRPr="00D312B5" w:rsidTr="000C0CCF">
        <w:tc>
          <w:tcPr>
            <w:tcW w:w="4106" w:type="dxa"/>
            <w:tcBorders>
              <w:top w:val="single" w:sz="18" w:space="0" w:color="auto"/>
              <w:bottom w:val="single" w:sz="18" w:space="0" w:color="auto"/>
            </w:tcBorders>
          </w:tcPr>
          <w:p w:rsidR="00614A54" w:rsidRPr="002571F5" w:rsidRDefault="00614A54" w:rsidP="00614A54">
            <w:pPr>
              <w:pStyle w:val="ListParagraph"/>
              <w:ind w:left="311"/>
              <w:rPr>
                <w:b/>
                <w:lang w:val="en-GB"/>
              </w:rPr>
            </w:pPr>
            <w:r>
              <w:rPr>
                <w:b/>
                <w:lang w:val="en-GB"/>
              </w:rPr>
              <w:t>Working Group and task</w:t>
            </w:r>
          </w:p>
        </w:tc>
        <w:tc>
          <w:tcPr>
            <w:tcW w:w="851" w:type="dxa"/>
            <w:tcBorders>
              <w:top w:val="single" w:sz="18" w:space="0" w:color="auto"/>
              <w:bottom w:val="single" w:sz="18" w:space="0" w:color="auto"/>
            </w:tcBorders>
            <w:shd w:val="clear" w:color="auto" w:fill="auto"/>
          </w:tcPr>
          <w:p w:rsidR="00614A54" w:rsidRPr="00614A54" w:rsidRDefault="00614A54" w:rsidP="00614A54">
            <w:pPr>
              <w:pStyle w:val="ListParagraph"/>
              <w:ind w:left="178"/>
              <w:rPr>
                <w:b/>
                <w:lang w:val="en-GB"/>
              </w:rPr>
            </w:pPr>
            <w:r w:rsidRPr="00614A54">
              <w:rPr>
                <w:b/>
                <w:lang w:val="en-GB"/>
              </w:rPr>
              <w:t>code</w:t>
            </w:r>
          </w:p>
        </w:tc>
        <w:tc>
          <w:tcPr>
            <w:tcW w:w="3827" w:type="dxa"/>
            <w:tcBorders>
              <w:top w:val="single" w:sz="18" w:space="0" w:color="auto"/>
              <w:bottom w:val="single" w:sz="18" w:space="0" w:color="auto"/>
            </w:tcBorders>
          </w:tcPr>
          <w:p w:rsidR="00614A54" w:rsidRPr="00614A54" w:rsidRDefault="00614A54" w:rsidP="00614A54">
            <w:pPr>
              <w:pStyle w:val="ListParagraph"/>
              <w:ind w:left="178"/>
              <w:rPr>
                <w:b/>
                <w:lang w:val="en-GB"/>
              </w:rPr>
            </w:pPr>
            <w:r w:rsidRPr="00614A54">
              <w:rPr>
                <w:b/>
                <w:lang w:val="en-GB"/>
              </w:rPr>
              <w:t>Status information</w:t>
            </w:r>
          </w:p>
        </w:tc>
      </w:tr>
      <w:tr w:rsidR="001C43B4" w:rsidRPr="00D312B5" w:rsidTr="00614A54">
        <w:tc>
          <w:tcPr>
            <w:tcW w:w="4106" w:type="dxa"/>
            <w:tcBorders>
              <w:top w:val="single" w:sz="18" w:space="0" w:color="auto"/>
              <w:bottom w:val="single" w:sz="18" w:space="0" w:color="auto"/>
            </w:tcBorders>
          </w:tcPr>
          <w:p w:rsidR="001C43B4" w:rsidRPr="00D312B5" w:rsidRDefault="001C43B4" w:rsidP="00614A54">
            <w:pPr>
              <w:pStyle w:val="ListParagraph"/>
              <w:numPr>
                <w:ilvl w:val="0"/>
                <w:numId w:val="1"/>
              </w:numPr>
              <w:ind w:left="311" w:hanging="283"/>
              <w:rPr>
                <w:lang w:val="en-GB"/>
              </w:rPr>
            </w:pPr>
            <w:r w:rsidRPr="002571F5">
              <w:rPr>
                <w:b/>
                <w:lang w:val="en-GB"/>
              </w:rPr>
              <w:t>The Land Mapping Group</w:t>
            </w:r>
            <w:r w:rsidRPr="00D312B5">
              <w:rPr>
                <w:lang w:val="en-GB"/>
              </w:rPr>
              <w:t xml:space="preserve"> to share experiences and report </w:t>
            </w:r>
            <w:r w:rsidR="000C0CCF" w:rsidRPr="000C0CCF">
              <w:rPr>
                <w:lang w:val="en-GB"/>
              </w:rPr>
              <w:t xml:space="preserve">on </w:t>
            </w:r>
            <w:r w:rsidRPr="000C0CCF">
              <w:rPr>
                <w:lang w:val="en-GB"/>
              </w:rPr>
              <w:t>3D/4D data</w:t>
            </w:r>
          </w:p>
        </w:tc>
        <w:tc>
          <w:tcPr>
            <w:tcW w:w="851" w:type="dxa"/>
            <w:tcBorders>
              <w:top w:val="single" w:sz="18" w:space="0" w:color="auto"/>
              <w:bottom w:val="single" w:sz="18" w:space="0" w:color="auto"/>
            </w:tcBorders>
            <w:shd w:val="clear" w:color="auto" w:fill="FFFF00"/>
          </w:tcPr>
          <w:p w:rsidR="001C43B4" w:rsidRDefault="001C43B4" w:rsidP="00614A54">
            <w:pPr>
              <w:pStyle w:val="ListParagraph"/>
              <w:ind w:left="178"/>
              <w:rPr>
                <w:lang w:val="en-GB"/>
              </w:rPr>
            </w:pPr>
          </w:p>
        </w:tc>
        <w:tc>
          <w:tcPr>
            <w:tcW w:w="3827" w:type="dxa"/>
            <w:tcBorders>
              <w:top w:val="single" w:sz="18" w:space="0" w:color="auto"/>
              <w:bottom w:val="single" w:sz="18" w:space="0" w:color="auto"/>
            </w:tcBorders>
          </w:tcPr>
          <w:p w:rsidR="001C43B4" w:rsidRPr="00D312B5" w:rsidRDefault="001C43B4" w:rsidP="00614A54">
            <w:pPr>
              <w:pStyle w:val="ListParagraph"/>
              <w:ind w:left="178"/>
              <w:rPr>
                <w:lang w:val="en-GB"/>
              </w:rPr>
            </w:pPr>
            <w:r>
              <w:rPr>
                <w:lang w:val="en-GB"/>
              </w:rPr>
              <w:t>The work has started. There</w:t>
            </w:r>
            <w:r w:rsidR="000C0CCF">
              <w:rPr>
                <w:lang w:val="en-GB"/>
              </w:rPr>
              <w:t xml:space="preserve"> is </w:t>
            </w:r>
            <w:r w:rsidR="001F1B02">
              <w:rPr>
                <w:lang w:val="en-GB"/>
              </w:rPr>
              <w:t>planned</w:t>
            </w:r>
            <w:r w:rsidR="000C0CCF">
              <w:rPr>
                <w:lang w:val="en-GB"/>
              </w:rPr>
              <w:t xml:space="preserve"> a workshop on this a</w:t>
            </w:r>
            <w:r>
              <w:rPr>
                <w:lang w:val="en-GB"/>
              </w:rPr>
              <w:t>nd a report as a final product. This is in responsible of Risto Ilves, Finland</w:t>
            </w:r>
          </w:p>
        </w:tc>
      </w:tr>
      <w:tr w:rsidR="001C43B4" w:rsidRPr="00D312B5" w:rsidTr="000C0CCF">
        <w:tc>
          <w:tcPr>
            <w:tcW w:w="4106" w:type="dxa"/>
            <w:tcBorders>
              <w:top w:val="single" w:sz="18" w:space="0" w:color="auto"/>
            </w:tcBorders>
          </w:tcPr>
          <w:p w:rsidR="001C43B4" w:rsidRPr="00D312B5" w:rsidRDefault="001C43B4" w:rsidP="00614A54">
            <w:pPr>
              <w:pStyle w:val="ListParagraph"/>
              <w:numPr>
                <w:ilvl w:val="0"/>
                <w:numId w:val="1"/>
              </w:numPr>
              <w:ind w:left="311" w:hanging="283"/>
              <w:rPr>
                <w:lang w:val="sv-SE"/>
              </w:rPr>
            </w:pPr>
            <w:r w:rsidRPr="002571F5">
              <w:rPr>
                <w:b/>
                <w:lang w:val="en-US"/>
              </w:rPr>
              <w:t>The Land Mapping Group</w:t>
            </w:r>
            <w:r w:rsidRPr="00D312B5">
              <w:rPr>
                <w:lang w:val="en-US"/>
              </w:rPr>
              <w:t xml:space="preserve"> to look at the issues of joint collection of data, e.g. joint funding of aerial photographing with many stakeholders including municipalities.  Not a top priority issue, but maybe an area where the Nordic NMAs can learn more about how this data collection is done and funded today. </w:t>
            </w:r>
          </w:p>
        </w:tc>
        <w:tc>
          <w:tcPr>
            <w:tcW w:w="851" w:type="dxa"/>
            <w:tcBorders>
              <w:top w:val="single" w:sz="18" w:space="0" w:color="auto"/>
            </w:tcBorders>
            <w:shd w:val="clear" w:color="auto" w:fill="00B050"/>
          </w:tcPr>
          <w:p w:rsidR="001C43B4" w:rsidRDefault="001C43B4" w:rsidP="00614A54">
            <w:pPr>
              <w:pStyle w:val="ListParagraph"/>
              <w:ind w:left="178"/>
              <w:rPr>
                <w:lang w:val="en-US"/>
              </w:rPr>
            </w:pPr>
          </w:p>
        </w:tc>
        <w:tc>
          <w:tcPr>
            <w:tcW w:w="3827" w:type="dxa"/>
            <w:tcBorders>
              <w:top w:val="single" w:sz="18" w:space="0" w:color="auto"/>
            </w:tcBorders>
          </w:tcPr>
          <w:p w:rsidR="001C43B4" w:rsidRPr="00D312B5" w:rsidRDefault="000C0CCF" w:rsidP="00614A54">
            <w:pPr>
              <w:pStyle w:val="ListParagraph"/>
              <w:ind w:left="178"/>
              <w:rPr>
                <w:lang w:val="en-US"/>
              </w:rPr>
            </w:pPr>
            <w:r>
              <w:rPr>
                <w:lang w:val="en-US"/>
              </w:rPr>
              <w:t>This work is completed.  Web questionair was sent out and this was discussed at the Aerialphot. Laser WG</w:t>
            </w:r>
            <w:r w:rsidR="001C43B4">
              <w:rPr>
                <w:lang w:val="en-US"/>
              </w:rPr>
              <w:t>.</w:t>
            </w:r>
            <w:r>
              <w:rPr>
                <w:lang w:val="en-US"/>
              </w:rPr>
              <w:t xml:space="preserve"> The main findings are that most countries are already using the method of joint collection. Joint collectio</w:t>
            </w:r>
            <w:r w:rsidR="001F1B02">
              <w:rPr>
                <w:lang w:val="en-US"/>
              </w:rPr>
              <w:t xml:space="preserve">n over borders is considered </w:t>
            </w:r>
            <w:r>
              <w:rPr>
                <w:lang w:val="en-US"/>
              </w:rPr>
              <w:t>too complicated. Results are in a brief report.</w:t>
            </w:r>
            <w:r w:rsidR="00A342CA">
              <w:rPr>
                <w:lang w:val="en-US"/>
              </w:rPr>
              <w:t xml:space="preserve"> </w:t>
            </w:r>
            <w:r w:rsidR="00A342CA" w:rsidRPr="00A342CA">
              <w:rPr>
                <w:lang w:val="en-US"/>
              </w:rPr>
              <w:t>A joint two days meeting will take place in Finland in the end of November together with Land Mapping working group and DEM. How to strengthen the cooperation and share knowledge and experiences.</w:t>
            </w:r>
          </w:p>
        </w:tc>
        <w:bookmarkStart w:id="1" w:name="_GoBack"/>
        <w:bookmarkEnd w:id="1"/>
      </w:tr>
      <w:tr w:rsidR="001C43B4" w:rsidRPr="00D312B5" w:rsidTr="001F1B02">
        <w:tc>
          <w:tcPr>
            <w:tcW w:w="4106" w:type="dxa"/>
          </w:tcPr>
          <w:p w:rsidR="001C43B4" w:rsidRPr="00D312B5" w:rsidRDefault="001C43B4" w:rsidP="00614A54">
            <w:pPr>
              <w:pStyle w:val="ListParagraph"/>
              <w:numPr>
                <w:ilvl w:val="0"/>
                <w:numId w:val="1"/>
              </w:numPr>
              <w:ind w:left="311" w:hanging="283"/>
              <w:rPr>
                <w:lang w:val="en-US"/>
              </w:rPr>
            </w:pPr>
            <w:r w:rsidRPr="002571F5">
              <w:rPr>
                <w:b/>
                <w:lang w:val="en-US"/>
              </w:rPr>
              <w:t>The Land Mapping group</w:t>
            </w:r>
            <w:r>
              <w:rPr>
                <w:lang w:val="en-US"/>
              </w:rPr>
              <w:t xml:space="preserve"> to study Megatrends. </w:t>
            </w:r>
          </w:p>
        </w:tc>
        <w:tc>
          <w:tcPr>
            <w:tcW w:w="851" w:type="dxa"/>
            <w:shd w:val="clear" w:color="auto" w:fill="00B050"/>
          </w:tcPr>
          <w:p w:rsidR="001C43B4" w:rsidRDefault="001C43B4" w:rsidP="00614A54">
            <w:pPr>
              <w:pStyle w:val="ListParagraph"/>
              <w:ind w:left="178"/>
              <w:rPr>
                <w:lang w:val="en-US"/>
              </w:rPr>
            </w:pPr>
          </w:p>
        </w:tc>
        <w:tc>
          <w:tcPr>
            <w:tcW w:w="3827" w:type="dxa"/>
          </w:tcPr>
          <w:p w:rsidR="001C43B4" w:rsidRDefault="001F1B02" w:rsidP="00614A54">
            <w:pPr>
              <w:pStyle w:val="ListParagraph"/>
              <w:ind w:left="178"/>
              <w:rPr>
                <w:lang w:val="en-US"/>
              </w:rPr>
            </w:pPr>
            <w:r>
              <w:rPr>
                <w:lang w:val="en-US"/>
              </w:rPr>
              <w:t xml:space="preserve">Completed. </w:t>
            </w:r>
            <w:r w:rsidR="001C43B4" w:rsidRPr="003C01F5">
              <w:rPr>
                <w:lang w:val="en-US"/>
              </w:rPr>
              <w:t xml:space="preserve">Two Megatrends </w:t>
            </w:r>
            <w:r>
              <w:rPr>
                <w:lang w:val="en-US"/>
              </w:rPr>
              <w:t xml:space="preserve">were </w:t>
            </w:r>
            <w:r w:rsidR="001C43B4" w:rsidRPr="003C01F5">
              <w:rPr>
                <w:lang w:val="en-US"/>
              </w:rPr>
              <w:t>stated.</w:t>
            </w:r>
            <w:r>
              <w:rPr>
                <w:lang w:val="en-US"/>
              </w:rPr>
              <w:t xml:space="preserve"> This task will be merged with the User needs task from now on. </w:t>
            </w:r>
          </w:p>
        </w:tc>
      </w:tr>
      <w:tr w:rsidR="001C43B4" w:rsidRPr="00D312B5" w:rsidTr="00614A54">
        <w:tc>
          <w:tcPr>
            <w:tcW w:w="4106" w:type="dxa"/>
          </w:tcPr>
          <w:p w:rsidR="001C43B4" w:rsidRPr="00D312B5" w:rsidRDefault="001C43B4" w:rsidP="00614A54">
            <w:pPr>
              <w:pStyle w:val="ListParagraph"/>
              <w:numPr>
                <w:ilvl w:val="0"/>
                <w:numId w:val="1"/>
              </w:numPr>
              <w:ind w:left="311" w:hanging="283"/>
              <w:rPr>
                <w:lang w:val="en-GB"/>
              </w:rPr>
            </w:pPr>
            <w:r w:rsidRPr="002571F5">
              <w:rPr>
                <w:b/>
                <w:lang w:val="en-GB"/>
              </w:rPr>
              <w:t>The Land Mapping Group</w:t>
            </w:r>
            <w:r>
              <w:rPr>
                <w:lang w:val="en-GB"/>
              </w:rPr>
              <w:t xml:space="preserve"> to study the User Needs. </w:t>
            </w:r>
          </w:p>
        </w:tc>
        <w:tc>
          <w:tcPr>
            <w:tcW w:w="851" w:type="dxa"/>
            <w:shd w:val="clear" w:color="auto" w:fill="FFFF00"/>
          </w:tcPr>
          <w:p w:rsidR="001C43B4" w:rsidRDefault="001C43B4" w:rsidP="00614A54">
            <w:pPr>
              <w:pStyle w:val="ListParagraph"/>
              <w:ind w:left="178"/>
              <w:rPr>
                <w:lang w:val="en-GB"/>
              </w:rPr>
            </w:pPr>
          </w:p>
        </w:tc>
        <w:tc>
          <w:tcPr>
            <w:tcW w:w="3827" w:type="dxa"/>
          </w:tcPr>
          <w:p w:rsidR="001C43B4" w:rsidRDefault="001C43B4" w:rsidP="00614A54">
            <w:pPr>
              <w:pStyle w:val="ListParagraph"/>
              <w:ind w:left="178"/>
              <w:rPr>
                <w:lang w:val="en-GB"/>
              </w:rPr>
            </w:pPr>
            <w:r>
              <w:rPr>
                <w:lang w:val="en-GB"/>
              </w:rPr>
              <w:t xml:space="preserve">The work has started and is up and run lead by Tomas Martin Holtan, </w:t>
            </w:r>
            <w:r w:rsidR="00A81BA9">
              <w:rPr>
                <w:lang w:val="en-GB"/>
              </w:rPr>
              <w:t>Norway</w:t>
            </w:r>
          </w:p>
        </w:tc>
      </w:tr>
      <w:tr w:rsidR="002571F5" w:rsidRPr="00D312B5" w:rsidTr="002077F3">
        <w:tc>
          <w:tcPr>
            <w:tcW w:w="4106" w:type="dxa"/>
            <w:tcBorders>
              <w:bottom w:val="single" w:sz="18" w:space="0" w:color="auto"/>
            </w:tcBorders>
          </w:tcPr>
          <w:p w:rsidR="002571F5" w:rsidRDefault="002571F5" w:rsidP="00614A54">
            <w:pPr>
              <w:pStyle w:val="ListParagraph"/>
              <w:numPr>
                <w:ilvl w:val="0"/>
                <w:numId w:val="1"/>
              </w:numPr>
              <w:ind w:left="311" w:hanging="283"/>
              <w:rPr>
                <w:lang w:val="en-GB"/>
              </w:rPr>
            </w:pPr>
            <w:r w:rsidRPr="002571F5">
              <w:rPr>
                <w:b/>
                <w:lang w:val="en-GB"/>
              </w:rPr>
              <w:t>The Land Mapping Group</w:t>
            </w:r>
            <w:r>
              <w:rPr>
                <w:lang w:val="en-GB"/>
              </w:rPr>
              <w:t xml:space="preserve"> to develop a knowledge of user needs within the Bio Ecosystems</w:t>
            </w:r>
          </w:p>
        </w:tc>
        <w:tc>
          <w:tcPr>
            <w:tcW w:w="851" w:type="dxa"/>
            <w:tcBorders>
              <w:bottom w:val="single" w:sz="18" w:space="0" w:color="auto"/>
            </w:tcBorders>
            <w:shd w:val="clear" w:color="auto" w:fill="00B050"/>
          </w:tcPr>
          <w:p w:rsidR="002571F5" w:rsidRDefault="002571F5" w:rsidP="00614A54">
            <w:pPr>
              <w:pStyle w:val="ListParagraph"/>
              <w:ind w:left="178"/>
              <w:rPr>
                <w:lang w:val="en-GB"/>
              </w:rPr>
            </w:pPr>
          </w:p>
        </w:tc>
        <w:tc>
          <w:tcPr>
            <w:tcW w:w="3827" w:type="dxa"/>
            <w:tcBorders>
              <w:bottom w:val="single" w:sz="18" w:space="0" w:color="auto"/>
            </w:tcBorders>
          </w:tcPr>
          <w:p w:rsidR="002571F5" w:rsidRPr="00A342CA" w:rsidRDefault="001F1B02" w:rsidP="00A342CA">
            <w:pPr>
              <w:pStyle w:val="ListParagraph"/>
              <w:ind w:left="0"/>
              <w:rPr>
                <w:lang w:val="en-US"/>
              </w:rPr>
            </w:pPr>
            <w:r w:rsidRPr="00A342CA">
              <w:rPr>
                <w:lang w:val="en-GB"/>
              </w:rPr>
              <w:t>Work has started, and the w</w:t>
            </w:r>
            <w:r w:rsidR="00F90C7B" w:rsidRPr="00A342CA">
              <w:rPr>
                <w:lang w:val="en-GB"/>
              </w:rPr>
              <w:t>ork will be introduced at Stora Chefsmödet</w:t>
            </w:r>
            <w:r w:rsidR="00A342CA" w:rsidRPr="00A342CA">
              <w:rPr>
                <w:lang w:val="en-GB"/>
              </w:rPr>
              <w:t xml:space="preserve">. </w:t>
            </w:r>
            <w:r w:rsidR="00A342CA">
              <w:rPr>
                <w:lang w:val="en-GB"/>
              </w:rPr>
              <w:t>R</w:t>
            </w:r>
            <w:r w:rsidR="00A342CA" w:rsidRPr="00A342CA">
              <w:rPr>
                <w:lang w:val="en-GB"/>
              </w:rPr>
              <w:t xml:space="preserve">eport was   delivered to the “Lilla Chefsmötet” in April. A workshop will take place in Sweden August 30, hosted by Lantmäteriet and Swedish Geodata council and </w:t>
            </w:r>
            <w:r w:rsidR="00A342CA" w:rsidRPr="00A342CA">
              <w:rPr>
                <w:rStyle w:val="smalltext1"/>
                <w:lang w:val="en"/>
              </w:rPr>
              <w:t>Swedish University of Agricultural Sciences</w:t>
            </w:r>
            <w:r w:rsidR="00A342CA" w:rsidRPr="00A342CA">
              <w:rPr>
                <w:rStyle w:val="smalltext1"/>
                <w:sz w:val="20"/>
                <w:szCs w:val="20"/>
                <w:lang w:val="en"/>
              </w:rPr>
              <w:t xml:space="preserve">. </w:t>
            </w:r>
            <w:r w:rsidR="00A342CA" w:rsidRPr="00A342CA">
              <w:rPr>
                <w:rStyle w:val="smalltext1"/>
                <w:sz w:val="20"/>
                <w:szCs w:val="20"/>
                <w:lang w:val="en"/>
              </w:rPr>
              <w:br/>
              <w:t xml:space="preserve">Participation from all of the Nordic Countries. Focus will be on the forest industries. </w:t>
            </w:r>
          </w:p>
        </w:tc>
      </w:tr>
      <w:tr w:rsidR="001C43B4" w:rsidRPr="00D312B5" w:rsidTr="00614A54">
        <w:tc>
          <w:tcPr>
            <w:tcW w:w="4106" w:type="dxa"/>
            <w:tcBorders>
              <w:top w:val="single" w:sz="18" w:space="0" w:color="auto"/>
              <w:bottom w:val="single" w:sz="18" w:space="0" w:color="auto"/>
            </w:tcBorders>
          </w:tcPr>
          <w:p w:rsidR="001C43B4" w:rsidRPr="00D312B5" w:rsidRDefault="001C43B4" w:rsidP="00614A54">
            <w:pPr>
              <w:pStyle w:val="ListParagraph"/>
              <w:numPr>
                <w:ilvl w:val="0"/>
                <w:numId w:val="1"/>
              </w:numPr>
              <w:ind w:left="311" w:hanging="283"/>
              <w:rPr>
                <w:lang w:val="en-GB"/>
              </w:rPr>
            </w:pPr>
            <w:r w:rsidRPr="005E1F65">
              <w:rPr>
                <w:b/>
                <w:lang w:val="en-GB"/>
              </w:rPr>
              <w:t>The Communication Group to</w:t>
            </w:r>
            <w:r w:rsidRPr="00D312B5">
              <w:rPr>
                <w:lang w:val="en-GB"/>
              </w:rPr>
              <w:t xml:space="preserve">   further elaborate on how to identify user needs in g</w:t>
            </w:r>
            <w:r>
              <w:rPr>
                <w:lang w:val="en-GB"/>
              </w:rPr>
              <w:t>eneral, ref. report from Big S</w:t>
            </w:r>
            <w:r w:rsidRPr="00D312B5">
              <w:rPr>
                <w:lang w:val="en-GB"/>
              </w:rPr>
              <w:t>jefs</w:t>
            </w:r>
            <w:r>
              <w:rPr>
                <w:lang w:val="en-GB"/>
              </w:rPr>
              <w:t>møte at Iceland, and report to L</w:t>
            </w:r>
            <w:r w:rsidRPr="00D312B5">
              <w:rPr>
                <w:lang w:val="en-GB"/>
              </w:rPr>
              <w:t xml:space="preserve">ille sjefsmøte in May 2017 </w:t>
            </w:r>
          </w:p>
        </w:tc>
        <w:tc>
          <w:tcPr>
            <w:tcW w:w="851" w:type="dxa"/>
            <w:tcBorders>
              <w:top w:val="single" w:sz="18" w:space="0" w:color="auto"/>
              <w:bottom w:val="single" w:sz="18" w:space="0" w:color="auto"/>
            </w:tcBorders>
            <w:shd w:val="clear" w:color="auto" w:fill="FF0000"/>
          </w:tcPr>
          <w:p w:rsidR="001C43B4" w:rsidRDefault="001C43B4" w:rsidP="00614A54">
            <w:pPr>
              <w:pStyle w:val="ListParagraph"/>
              <w:ind w:left="178"/>
              <w:rPr>
                <w:lang w:val="en-GB"/>
              </w:rPr>
            </w:pPr>
          </w:p>
        </w:tc>
        <w:tc>
          <w:tcPr>
            <w:tcW w:w="3827" w:type="dxa"/>
            <w:tcBorders>
              <w:top w:val="single" w:sz="18" w:space="0" w:color="auto"/>
              <w:bottom w:val="single" w:sz="18" w:space="0" w:color="auto"/>
            </w:tcBorders>
          </w:tcPr>
          <w:p w:rsidR="001C43B4" w:rsidRPr="00D312B5" w:rsidRDefault="005E1F65" w:rsidP="00614A54">
            <w:pPr>
              <w:pStyle w:val="ListParagraph"/>
              <w:ind w:left="178"/>
              <w:rPr>
                <w:lang w:val="en-GB"/>
              </w:rPr>
            </w:pPr>
            <w:r>
              <w:rPr>
                <w:lang w:val="en-GB"/>
              </w:rPr>
              <w:t>This has still not been worked with</w:t>
            </w:r>
            <w:r w:rsidR="00F616BF">
              <w:rPr>
                <w:lang w:val="en-GB"/>
              </w:rPr>
              <w:t xml:space="preserve"> within this group. The task has been handled under the Land Mapping group. </w:t>
            </w:r>
          </w:p>
        </w:tc>
      </w:tr>
      <w:tr w:rsidR="001C43B4" w:rsidRPr="00D312B5" w:rsidTr="00614A54">
        <w:tc>
          <w:tcPr>
            <w:tcW w:w="4106" w:type="dxa"/>
            <w:tcBorders>
              <w:top w:val="single" w:sz="18" w:space="0" w:color="auto"/>
            </w:tcBorders>
          </w:tcPr>
          <w:p w:rsidR="001C43B4" w:rsidRPr="00F737FC" w:rsidRDefault="001C43B4" w:rsidP="00F737FC">
            <w:pPr>
              <w:pStyle w:val="ListParagraph"/>
              <w:numPr>
                <w:ilvl w:val="0"/>
                <w:numId w:val="1"/>
              </w:numPr>
              <w:ind w:left="311" w:hanging="283"/>
              <w:rPr>
                <w:lang w:val="en-US"/>
              </w:rPr>
            </w:pPr>
            <w:bookmarkStart w:id="2" w:name="_Hlk511294967"/>
            <w:r w:rsidRPr="006B08FD">
              <w:rPr>
                <w:b/>
                <w:lang w:val="sv-SE"/>
              </w:rPr>
              <w:t>The WG on Cadastre</w:t>
            </w:r>
            <w:r w:rsidRPr="00D312B5">
              <w:rPr>
                <w:lang w:val="sv-SE"/>
              </w:rPr>
              <w:t xml:space="preserve"> to look at t</w:t>
            </w:r>
            <w:r w:rsidRPr="007C6B0A">
              <w:rPr>
                <w:b/>
                <w:color w:val="FF0000"/>
                <w:lang w:val="sv-SE"/>
              </w:rPr>
              <w:t xml:space="preserve">he issue of </w:t>
            </w:r>
            <w:r w:rsidRPr="007C6B0A">
              <w:rPr>
                <w:b/>
                <w:color w:val="FF0000"/>
                <w:lang w:val="en-US"/>
              </w:rPr>
              <w:t>coastal maps</w:t>
            </w:r>
            <w:r w:rsidRPr="007C6B0A">
              <w:rPr>
                <w:color w:val="FF0000"/>
                <w:lang w:val="en-US"/>
              </w:rPr>
              <w:t xml:space="preserve"> </w:t>
            </w:r>
            <w:r w:rsidRPr="00D312B5">
              <w:rPr>
                <w:lang w:val="en-US"/>
              </w:rPr>
              <w:t>and marine cadasters. It is increasing international focus on these issue, but also difficult as legislation on rights, etc. are so different. Some work on this has been done,  but not on a purely Nordic level (participation from the Netherlands and ma</w:t>
            </w:r>
            <w:r w:rsidR="00F737FC">
              <w:rPr>
                <w:lang w:val="en-US"/>
              </w:rPr>
              <w:t xml:space="preserve">ybe others could be considered). </w:t>
            </w:r>
            <w:r w:rsidR="00F737FC" w:rsidRPr="00F737FC">
              <w:rPr>
                <w:spacing w:val="8"/>
                <w:sz w:val="16"/>
                <w:szCs w:val="16"/>
                <w:lang w:val="en-US"/>
              </w:rPr>
              <w:t xml:space="preserve"> </w:t>
            </w:r>
            <w:r w:rsidR="00F737FC" w:rsidRPr="00F737FC">
              <w:rPr>
                <w:lang w:val="en-US"/>
              </w:rPr>
              <w:t xml:space="preserve">The question on where our Cadaster </w:t>
            </w:r>
            <w:r w:rsidR="00F737FC" w:rsidRPr="00F737FC">
              <w:rPr>
                <w:lang w:val="en-US"/>
              </w:rPr>
              <w:lastRenderedPageBreak/>
              <w:t>ends and Marin maps apera has been raced.</w:t>
            </w:r>
          </w:p>
        </w:tc>
        <w:tc>
          <w:tcPr>
            <w:tcW w:w="851" w:type="dxa"/>
            <w:tcBorders>
              <w:top w:val="single" w:sz="18" w:space="0" w:color="auto"/>
            </w:tcBorders>
            <w:shd w:val="clear" w:color="auto" w:fill="FFFF00"/>
          </w:tcPr>
          <w:p w:rsidR="001C43B4" w:rsidRDefault="001C43B4" w:rsidP="00614A54">
            <w:pPr>
              <w:pStyle w:val="ListParagraph"/>
              <w:ind w:left="178"/>
              <w:rPr>
                <w:lang w:val="sv-SE"/>
              </w:rPr>
            </w:pPr>
          </w:p>
          <w:p w:rsidR="001C43B4" w:rsidRDefault="001C43B4" w:rsidP="00614A54">
            <w:pPr>
              <w:rPr>
                <w:lang w:val="sv-SE"/>
              </w:rPr>
            </w:pPr>
          </w:p>
          <w:p w:rsidR="001C43B4" w:rsidRDefault="001C43B4" w:rsidP="00614A54">
            <w:pPr>
              <w:rPr>
                <w:lang w:val="sv-SE"/>
              </w:rPr>
            </w:pPr>
          </w:p>
          <w:p w:rsidR="001C43B4" w:rsidRDefault="001C43B4" w:rsidP="00614A54">
            <w:pPr>
              <w:rPr>
                <w:lang w:val="sv-SE"/>
              </w:rPr>
            </w:pPr>
          </w:p>
          <w:p w:rsidR="001C43B4" w:rsidRPr="00195A62" w:rsidRDefault="001C43B4" w:rsidP="00614A54">
            <w:pPr>
              <w:rPr>
                <w:lang w:val="sv-SE"/>
              </w:rPr>
            </w:pPr>
          </w:p>
        </w:tc>
        <w:tc>
          <w:tcPr>
            <w:tcW w:w="3827" w:type="dxa"/>
            <w:tcBorders>
              <w:top w:val="single" w:sz="18" w:space="0" w:color="auto"/>
            </w:tcBorders>
          </w:tcPr>
          <w:p w:rsidR="001C43B4" w:rsidRPr="00D312B5" w:rsidRDefault="001C43B4" w:rsidP="00614A54">
            <w:pPr>
              <w:pStyle w:val="ListParagraph"/>
              <w:ind w:left="178"/>
              <w:rPr>
                <w:lang w:val="sv-SE"/>
              </w:rPr>
            </w:pPr>
            <w:r>
              <w:rPr>
                <w:lang w:val="sv-SE"/>
              </w:rPr>
              <w:t xml:space="preserve">This discussion has started and will be continued. No reportin on it yet. </w:t>
            </w:r>
          </w:p>
        </w:tc>
      </w:tr>
      <w:tr w:rsidR="00A16D2F" w:rsidRPr="00D312B5" w:rsidTr="00A16D2F">
        <w:tc>
          <w:tcPr>
            <w:tcW w:w="4106" w:type="dxa"/>
            <w:tcBorders>
              <w:top w:val="single" w:sz="4" w:space="0" w:color="auto"/>
              <w:bottom w:val="single" w:sz="18" w:space="0" w:color="auto"/>
            </w:tcBorders>
          </w:tcPr>
          <w:p w:rsidR="00A16D2F" w:rsidRPr="005E1F65" w:rsidRDefault="00A16D2F" w:rsidP="00A16D2F">
            <w:pPr>
              <w:pStyle w:val="ListParagraph"/>
              <w:numPr>
                <w:ilvl w:val="0"/>
                <w:numId w:val="1"/>
              </w:numPr>
              <w:ind w:left="311" w:hanging="283"/>
              <w:rPr>
                <w:b/>
                <w:lang w:val="en-GB"/>
              </w:rPr>
            </w:pPr>
            <w:r w:rsidRPr="006B08FD">
              <w:rPr>
                <w:b/>
                <w:lang w:val="sv-SE"/>
              </w:rPr>
              <w:t>The WG on Cadastre</w:t>
            </w:r>
            <w:r w:rsidRPr="00D312B5">
              <w:rPr>
                <w:lang w:val="sv-SE"/>
              </w:rPr>
              <w:t xml:space="preserve"> </w:t>
            </w:r>
            <w:r>
              <w:rPr>
                <w:lang w:val="en-GB"/>
              </w:rPr>
              <w:t>identify how to impove the quality of cadastral maps.</w:t>
            </w:r>
          </w:p>
        </w:tc>
        <w:tc>
          <w:tcPr>
            <w:tcW w:w="851" w:type="dxa"/>
            <w:tcBorders>
              <w:top w:val="single" w:sz="4" w:space="0" w:color="auto"/>
              <w:bottom w:val="single" w:sz="18" w:space="0" w:color="auto"/>
            </w:tcBorders>
            <w:shd w:val="clear" w:color="auto" w:fill="00B050"/>
          </w:tcPr>
          <w:p w:rsidR="00A16D2F" w:rsidRDefault="00A16D2F" w:rsidP="00A16D2F">
            <w:pPr>
              <w:pStyle w:val="ListParagraph"/>
              <w:ind w:left="178"/>
              <w:rPr>
                <w:lang w:val="en-GB"/>
              </w:rPr>
            </w:pPr>
          </w:p>
        </w:tc>
        <w:tc>
          <w:tcPr>
            <w:tcW w:w="3827" w:type="dxa"/>
            <w:tcBorders>
              <w:top w:val="single" w:sz="4" w:space="0" w:color="auto"/>
              <w:bottom w:val="single" w:sz="18" w:space="0" w:color="auto"/>
            </w:tcBorders>
          </w:tcPr>
          <w:p w:rsidR="00A16D2F" w:rsidRDefault="00A16D2F" w:rsidP="00A16D2F">
            <w:pPr>
              <w:pStyle w:val="ListParagraph"/>
              <w:ind w:left="178"/>
              <w:rPr>
                <w:lang w:val="en-GB"/>
              </w:rPr>
            </w:pPr>
            <w:r>
              <w:rPr>
                <w:lang w:val="en-GB"/>
              </w:rPr>
              <w:t>Will be introduced at Stora Chefsmödet</w:t>
            </w:r>
          </w:p>
        </w:tc>
      </w:tr>
      <w:bookmarkEnd w:id="2"/>
      <w:tr w:rsidR="001C43B4" w:rsidRPr="00D312B5" w:rsidTr="00A16D2F">
        <w:tc>
          <w:tcPr>
            <w:tcW w:w="4106" w:type="dxa"/>
            <w:tcBorders>
              <w:top w:val="single" w:sz="18" w:space="0" w:color="auto"/>
              <w:bottom w:val="single" w:sz="18" w:space="0" w:color="auto"/>
            </w:tcBorders>
          </w:tcPr>
          <w:p w:rsidR="001C43B4" w:rsidRPr="00D312B5" w:rsidRDefault="001C43B4" w:rsidP="00614A54">
            <w:pPr>
              <w:pStyle w:val="ListParagraph"/>
              <w:numPr>
                <w:ilvl w:val="0"/>
                <w:numId w:val="1"/>
              </w:numPr>
              <w:ind w:left="311" w:hanging="283"/>
              <w:rPr>
                <w:lang w:val="sv-SE"/>
              </w:rPr>
            </w:pPr>
            <w:r w:rsidRPr="006B08FD">
              <w:rPr>
                <w:b/>
                <w:lang w:val="sv-SE"/>
              </w:rPr>
              <w:t xml:space="preserve">The WG on </w:t>
            </w:r>
            <w:r w:rsidR="00C81C21">
              <w:rPr>
                <w:b/>
                <w:lang w:val="sv-SE"/>
              </w:rPr>
              <w:t>Development</w:t>
            </w:r>
            <w:r w:rsidRPr="00D312B5">
              <w:rPr>
                <w:lang w:val="sv-SE"/>
              </w:rPr>
              <w:t xml:space="preserve"> </w:t>
            </w:r>
            <w:r w:rsidR="00D83ED1">
              <w:rPr>
                <w:b/>
                <w:lang w:val="sv-SE"/>
              </w:rPr>
              <w:t xml:space="preserve"> and</w:t>
            </w:r>
            <w:r w:rsidR="00D83ED1" w:rsidRPr="00D312B5">
              <w:rPr>
                <w:lang w:val="sv-SE"/>
              </w:rPr>
              <w:t xml:space="preserve"> </w:t>
            </w:r>
            <w:r w:rsidR="00D83ED1" w:rsidRPr="006B08FD">
              <w:rPr>
                <w:b/>
                <w:lang w:val="sv-SE"/>
              </w:rPr>
              <w:t xml:space="preserve"> IT</w:t>
            </w:r>
            <w:r w:rsidR="00D83ED1">
              <w:rPr>
                <w:b/>
                <w:lang w:val="sv-SE"/>
              </w:rPr>
              <w:t xml:space="preserve"> </w:t>
            </w:r>
            <w:r w:rsidRPr="00D312B5">
              <w:rPr>
                <w:lang w:val="sv-SE"/>
              </w:rPr>
              <w:t xml:space="preserve">to look at how to handle </w:t>
            </w:r>
            <w:r w:rsidRPr="00D312B5">
              <w:rPr>
                <w:lang w:val="en-US"/>
              </w:rPr>
              <w:t>the massive amounts of imagery data</w:t>
            </w:r>
          </w:p>
        </w:tc>
        <w:tc>
          <w:tcPr>
            <w:tcW w:w="851" w:type="dxa"/>
            <w:tcBorders>
              <w:top w:val="single" w:sz="18" w:space="0" w:color="auto"/>
              <w:bottom w:val="single" w:sz="18" w:space="0" w:color="auto"/>
            </w:tcBorders>
            <w:shd w:val="clear" w:color="auto" w:fill="FFFF00"/>
          </w:tcPr>
          <w:p w:rsidR="001C43B4" w:rsidRDefault="001C43B4" w:rsidP="00614A54">
            <w:pPr>
              <w:pStyle w:val="ListParagraph"/>
              <w:ind w:left="178"/>
              <w:rPr>
                <w:lang w:val="sv-SE"/>
              </w:rPr>
            </w:pPr>
          </w:p>
        </w:tc>
        <w:tc>
          <w:tcPr>
            <w:tcW w:w="3827" w:type="dxa"/>
            <w:tcBorders>
              <w:top w:val="single" w:sz="18" w:space="0" w:color="auto"/>
              <w:bottom w:val="single" w:sz="18" w:space="0" w:color="auto"/>
            </w:tcBorders>
          </w:tcPr>
          <w:p w:rsidR="001C43B4" w:rsidRPr="00D312B5" w:rsidRDefault="005A56C4" w:rsidP="00614A54">
            <w:pPr>
              <w:pStyle w:val="ListParagraph"/>
              <w:ind w:left="178"/>
              <w:rPr>
                <w:lang w:val="sv-SE"/>
              </w:rPr>
            </w:pPr>
            <w:r>
              <w:rPr>
                <w:lang w:val="sv-SE"/>
              </w:rPr>
              <w:t>Status UNKNOWN</w:t>
            </w:r>
            <w:r w:rsidR="001C43B4">
              <w:rPr>
                <w:lang w:val="sv-SE"/>
              </w:rPr>
              <w:t xml:space="preserve"> </w:t>
            </w:r>
          </w:p>
        </w:tc>
      </w:tr>
      <w:tr w:rsidR="001C43B4" w:rsidRPr="00D312B5" w:rsidTr="00614A54">
        <w:tc>
          <w:tcPr>
            <w:tcW w:w="4106" w:type="dxa"/>
            <w:tcBorders>
              <w:top w:val="single" w:sz="18" w:space="0" w:color="auto"/>
            </w:tcBorders>
          </w:tcPr>
          <w:p w:rsidR="001C43B4" w:rsidRPr="00D312B5" w:rsidRDefault="005E1F65" w:rsidP="00614A54">
            <w:pPr>
              <w:pStyle w:val="ListParagraph"/>
              <w:numPr>
                <w:ilvl w:val="0"/>
                <w:numId w:val="1"/>
              </w:numPr>
              <w:ind w:left="311" w:hanging="283"/>
              <w:rPr>
                <w:lang w:val="en-US"/>
              </w:rPr>
            </w:pPr>
            <w:r w:rsidRPr="006B08FD">
              <w:rPr>
                <w:b/>
                <w:lang w:val="en-US"/>
              </w:rPr>
              <w:t>The WG for International Services</w:t>
            </w:r>
            <w:r w:rsidR="006D0C3B">
              <w:rPr>
                <w:lang w:val="en-US"/>
              </w:rPr>
              <w:t xml:space="preserve"> will set up a common Mentor Program with start 2018-2019</w:t>
            </w:r>
          </w:p>
        </w:tc>
        <w:tc>
          <w:tcPr>
            <w:tcW w:w="851" w:type="dxa"/>
            <w:tcBorders>
              <w:top w:val="single" w:sz="18" w:space="0" w:color="auto"/>
            </w:tcBorders>
            <w:shd w:val="clear" w:color="auto" w:fill="FF0000"/>
          </w:tcPr>
          <w:p w:rsidR="001C43B4" w:rsidRDefault="001C43B4" w:rsidP="00614A54">
            <w:pPr>
              <w:pStyle w:val="ListParagraph"/>
              <w:ind w:left="178"/>
              <w:rPr>
                <w:lang w:val="en-US"/>
              </w:rPr>
            </w:pPr>
          </w:p>
        </w:tc>
        <w:tc>
          <w:tcPr>
            <w:tcW w:w="3827" w:type="dxa"/>
            <w:tcBorders>
              <w:top w:val="single" w:sz="18" w:space="0" w:color="auto"/>
            </w:tcBorders>
          </w:tcPr>
          <w:p w:rsidR="001C43B4" w:rsidRPr="00D312B5" w:rsidRDefault="006D0C3B" w:rsidP="00614A54">
            <w:pPr>
              <w:pStyle w:val="ListParagraph"/>
              <w:ind w:left="178"/>
              <w:rPr>
                <w:lang w:val="en-US"/>
              </w:rPr>
            </w:pPr>
            <w:r>
              <w:rPr>
                <w:lang w:val="en-US"/>
              </w:rPr>
              <w:t>This has not started yet but Maria Lodin and Peter Wasström, Sweden will lead this</w:t>
            </w:r>
          </w:p>
        </w:tc>
      </w:tr>
      <w:tr w:rsidR="001C43B4" w:rsidRPr="00D312B5" w:rsidTr="00614A54">
        <w:tc>
          <w:tcPr>
            <w:tcW w:w="4106" w:type="dxa"/>
          </w:tcPr>
          <w:p w:rsidR="001C43B4" w:rsidRPr="00D312B5" w:rsidRDefault="00CF14AE" w:rsidP="00614A54">
            <w:pPr>
              <w:pStyle w:val="ListParagraph"/>
              <w:numPr>
                <w:ilvl w:val="0"/>
                <w:numId w:val="1"/>
              </w:numPr>
              <w:ind w:left="311" w:hanging="283"/>
              <w:rPr>
                <w:lang w:val="en-US"/>
              </w:rPr>
            </w:pPr>
            <w:r w:rsidRPr="006B08FD">
              <w:rPr>
                <w:b/>
                <w:lang w:val="en-US"/>
              </w:rPr>
              <w:t>The WG for International Services</w:t>
            </w:r>
            <w:r>
              <w:rPr>
                <w:lang w:val="en-US"/>
              </w:rPr>
              <w:t xml:space="preserve"> will participate in the World Bank Conference 2018</w:t>
            </w:r>
          </w:p>
        </w:tc>
        <w:tc>
          <w:tcPr>
            <w:tcW w:w="851" w:type="dxa"/>
            <w:shd w:val="clear" w:color="auto" w:fill="FF0000"/>
          </w:tcPr>
          <w:p w:rsidR="001C43B4" w:rsidRDefault="001C43B4" w:rsidP="00614A54">
            <w:pPr>
              <w:spacing w:after="240"/>
              <w:rPr>
                <w:rFonts w:eastAsia="Times New Roman"/>
              </w:rPr>
            </w:pPr>
          </w:p>
        </w:tc>
        <w:tc>
          <w:tcPr>
            <w:tcW w:w="3827" w:type="dxa"/>
          </w:tcPr>
          <w:p w:rsidR="001C43B4" w:rsidRPr="00CF14AE" w:rsidRDefault="00CF14AE" w:rsidP="00614A54">
            <w:pPr>
              <w:pStyle w:val="ListParagraph"/>
              <w:ind w:left="178"/>
              <w:rPr>
                <w:lang w:val="is-IS"/>
              </w:rPr>
            </w:pPr>
            <w:r>
              <w:rPr>
                <w:szCs w:val="16"/>
                <w:lang w:val="en-GB"/>
              </w:rPr>
              <w:t xml:space="preserve">Not started, </w:t>
            </w:r>
            <w:r w:rsidRPr="00CF14AE">
              <w:rPr>
                <w:szCs w:val="16"/>
                <w:lang w:val="en-GB"/>
              </w:rPr>
              <w:t>Maria Lodin and Kent Nilsson are responsible</w:t>
            </w:r>
          </w:p>
        </w:tc>
      </w:tr>
      <w:tr w:rsidR="00CF14AE" w:rsidRPr="00D312B5" w:rsidTr="00245FB4">
        <w:tc>
          <w:tcPr>
            <w:tcW w:w="4106" w:type="dxa"/>
          </w:tcPr>
          <w:p w:rsidR="00CF14AE" w:rsidRDefault="00CF14AE" w:rsidP="00614A54">
            <w:pPr>
              <w:pStyle w:val="ListParagraph"/>
              <w:numPr>
                <w:ilvl w:val="0"/>
                <w:numId w:val="1"/>
              </w:numPr>
              <w:ind w:left="311" w:hanging="283"/>
              <w:rPr>
                <w:lang w:val="en-US"/>
              </w:rPr>
            </w:pPr>
            <w:r w:rsidRPr="006B08FD">
              <w:rPr>
                <w:b/>
                <w:lang w:val="en-US"/>
              </w:rPr>
              <w:t>Th</w:t>
            </w:r>
            <w:r w:rsidR="00EA086F" w:rsidRPr="006B08FD">
              <w:rPr>
                <w:b/>
                <w:lang w:val="en-US"/>
              </w:rPr>
              <w:t>e WG for International Services</w:t>
            </w:r>
            <w:r w:rsidR="00EA086F">
              <w:rPr>
                <w:lang w:val="en-US"/>
              </w:rPr>
              <w:t xml:space="preserve"> will </w:t>
            </w:r>
            <w:r>
              <w:rPr>
                <w:lang w:val="en-US"/>
              </w:rPr>
              <w:t>participate in the</w:t>
            </w:r>
            <w:r w:rsidRPr="00CF14AE">
              <w:rPr>
                <w:lang w:val="en-US"/>
              </w:rPr>
              <w:t xml:space="preserve"> </w:t>
            </w:r>
            <w:r w:rsidRPr="00CF14AE">
              <w:rPr>
                <w:szCs w:val="16"/>
                <w:lang w:val="en-GB"/>
              </w:rPr>
              <w:t>FIG WW 2018 with an eventual booth and a presentation.</w:t>
            </w:r>
          </w:p>
        </w:tc>
        <w:tc>
          <w:tcPr>
            <w:tcW w:w="851" w:type="dxa"/>
            <w:shd w:val="clear" w:color="auto" w:fill="70AD47" w:themeFill="accent6"/>
          </w:tcPr>
          <w:p w:rsidR="00CF14AE" w:rsidRDefault="00CF14AE" w:rsidP="00614A54">
            <w:pPr>
              <w:spacing w:after="240"/>
              <w:rPr>
                <w:rFonts w:eastAsia="Times New Roman"/>
              </w:rPr>
            </w:pPr>
          </w:p>
        </w:tc>
        <w:tc>
          <w:tcPr>
            <w:tcW w:w="3827" w:type="dxa"/>
          </w:tcPr>
          <w:p w:rsidR="00CF14AE" w:rsidRPr="00245FB4" w:rsidRDefault="00245FB4" w:rsidP="00614A54">
            <w:pPr>
              <w:pStyle w:val="ListParagraph"/>
              <w:ind w:left="178"/>
              <w:rPr>
                <w:szCs w:val="16"/>
                <w:lang w:val="en-GB"/>
              </w:rPr>
            </w:pPr>
            <w:r w:rsidRPr="00245FB4">
              <w:rPr>
                <w:szCs w:val="16"/>
                <w:lang w:val="en-GB"/>
              </w:rPr>
              <w:t>Kartverket and Lantmäteriet had a common booth at FIG in Istanbul in May</w:t>
            </w:r>
            <w:r>
              <w:rPr>
                <w:szCs w:val="16"/>
                <w:lang w:val="en-GB"/>
              </w:rPr>
              <w:t xml:space="preserve"> 2018</w:t>
            </w:r>
          </w:p>
        </w:tc>
      </w:tr>
      <w:tr w:rsidR="00CF14AE" w:rsidRPr="00D312B5" w:rsidTr="00614A54">
        <w:tc>
          <w:tcPr>
            <w:tcW w:w="4106" w:type="dxa"/>
          </w:tcPr>
          <w:p w:rsidR="00CF14AE" w:rsidRDefault="00CF14AE" w:rsidP="00614A54">
            <w:pPr>
              <w:pStyle w:val="ListParagraph"/>
              <w:numPr>
                <w:ilvl w:val="0"/>
                <w:numId w:val="1"/>
              </w:numPr>
              <w:ind w:left="311" w:hanging="283"/>
              <w:rPr>
                <w:lang w:val="en-US"/>
              </w:rPr>
            </w:pPr>
            <w:r w:rsidRPr="006B08FD">
              <w:rPr>
                <w:b/>
                <w:lang w:val="en-US"/>
              </w:rPr>
              <w:t>The WG for International Services</w:t>
            </w:r>
            <w:r w:rsidRPr="00CF14AE">
              <w:rPr>
                <w:lang w:val="en-US"/>
              </w:rPr>
              <w:t xml:space="preserve"> </w:t>
            </w:r>
            <w:r w:rsidR="00EA086F">
              <w:rPr>
                <w:lang w:val="en-US"/>
              </w:rPr>
              <w:t>will</w:t>
            </w:r>
            <w:r w:rsidRPr="00CF14AE">
              <w:rPr>
                <w:lang w:val="en-US"/>
              </w:rPr>
              <w:t xml:space="preserve"> host a </w:t>
            </w:r>
            <w:r w:rsidR="00EA086F">
              <w:rPr>
                <w:szCs w:val="16"/>
                <w:lang w:val="en-GB"/>
              </w:rPr>
              <w:t>o</w:t>
            </w:r>
            <w:r w:rsidRPr="00CF14AE">
              <w:rPr>
                <w:szCs w:val="16"/>
                <w:lang w:val="en-GB"/>
              </w:rPr>
              <w:t>ne</w:t>
            </w:r>
            <w:r w:rsidR="00EA086F">
              <w:rPr>
                <w:szCs w:val="16"/>
                <w:lang w:val="en-GB"/>
              </w:rPr>
              <w:t xml:space="preserve"> </w:t>
            </w:r>
            <w:r w:rsidRPr="00CF14AE">
              <w:rPr>
                <w:szCs w:val="16"/>
                <w:lang w:val="en-GB"/>
              </w:rPr>
              <w:t>day seminar “Land and Development” in 2019 in junction with the WPLA Workshop 2019 in Norway</w:t>
            </w:r>
          </w:p>
        </w:tc>
        <w:tc>
          <w:tcPr>
            <w:tcW w:w="851" w:type="dxa"/>
            <w:shd w:val="clear" w:color="auto" w:fill="FF0000"/>
          </w:tcPr>
          <w:p w:rsidR="00CF14AE" w:rsidRDefault="00CF14AE" w:rsidP="00614A54">
            <w:pPr>
              <w:spacing w:after="240"/>
              <w:rPr>
                <w:rFonts w:eastAsia="Times New Roman"/>
              </w:rPr>
            </w:pPr>
          </w:p>
        </w:tc>
        <w:tc>
          <w:tcPr>
            <w:tcW w:w="3827" w:type="dxa"/>
          </w:tcPr>
          <w:p w:rsidR="00CF14AE" w:rsidRDefault="00CF14AE" w:rsidP="00614A54">
            <w:pPr>
              <w:pStyle w:val="ListParagraph"/>
              <w:ind w:left="178"/>
              <w:rPr>
                <w:szCs w:val="16"/>
                <w:lang w:val="en-GB"/>
              </w:rPr>
            </w:pPr>
            <w:r>
              <w:rPr>
                <w:szCs w:val="16"/>
                <w:lang w:val="en-GB"/>
              </w:rPr>
              <w:t>Not started yet as it is first in 2019,</w:t>
            </w:r>
            <w:r>
              <w:rPr>
                <w:b/>
                <w:szCs w:val="16"/>
                <w:lang w:val="en-GB"/>
              </w:rPr>
              <w:t xml:space="preserve"> </w:t>
            </w:r>
            <w:r w:rsidRPr="00CF14AE">
              <w:rPr>
                <w:szCs w:val="16"/>
                <w:lang w:val="en-GB"/>
              </w:rPr>
              <w:t>Elena Busch, Norway is responsible</w:t>
            </w:r>
          </w:p>
        </w:tc>
      </w:tr>
      <w:tr w:rsidR="00EA086F" w:rsidRPr="00D312B5" w:rsidTr="00614A54">
        <w:tc>
          <w:tcPr>
            <w:tcW w:w="4106" w:type="dxa"/>
            <w:tcBorders>
              <w:bottom w:val="single" w:sz="12" w:space="0" w:color="000000"/>
            </w:tcBorders>
          </w:tcPr>
          <w:p w:rsidR="00EA086F" w:rsidRPr="00EA086F" w:rsidRDefault="006B08FD" w:rsidP="00614A54">
            <w:pPr>
              <w:pStyle w:val="ListParagraph"/>
              <w:numPr>
                <w:ilvl w:val="0"/>
                <w:numId w:val="1"/>
              </w:numPr>
              <w:ind w:left="311" w:hanging="283"/>
              <w:rPr>
                <w:lang w:val="en-US"/>
              </w:rPr>
            </w:pPr>
            <w:r w:rsidRPr="006B08FD">
              <w:rPr>
                <w:b/>
                <w:lang w:val="en-US"/>
              </w:rPr>
              <w:t xml:space="preserve">The WG for International Services. </w:t>
            </w:r>
            <w:r w:rsidR="00EA086F" w:rsidRPr="00EA086F">
              <w:rPr>
                <w:szCs w:val="16"/>
                <w:lang w:val="en-GB"/>
              </w:rPr>
              <w:t>A Framework Agreement for the Nordic NMCA’s development work within International Services signed in 2018-2019</w:t>
            </w:r>
            <w:r w:rsidR="00EA086F">
              <w:rPr>
                <w:szCs w:val="16"/>
                <w:lang w:val="en-GB"/>
              </w:rPr>
              <w:t xml:space="preserve"> to get </w:t>
            </w:r>
            <w:r w:rsidR="00EA086F" w:rsidRPr="00EA086F">
              <w:rPr>
                <w:szCs w:val="16"/>
                <w:lang w:val="en-GB"/>
              </w:rPr>
              <w:t>a more efficient cooperation on the international are</w:t>
            </w:r>
            <w:r w:rsidR="00EA086F">
              <w:rPr>
                <w:szCs w:val="16"/>
                <w:lang w:val="en-GB"/>
              </w:rPr>
              <w:t>a</w:t>
            </w:r>
          </w:p>
        </w:tc>
        <w:tc>
          <w:tcPr>
            <w:tcW w:w="851" w:type="dxa"/>
            <w:tcBorders>
              <w:bottom w:val="single" w:sz="12" w:space="0" w:color="000000"/>
            </w:tcBorders>
            <w:shd w:val="clear" w:color="auto" w:fill="FF0000"/>
          </w:tcPr>
          <w:p w:rsidR="00EA086F" w:rsidRDefault="00EA086F" w:rsidP="00614A54">
            <w:pPr>
              <w:spacing w:after="240"/>
              <w:rPr>
                <w:rFonts w:eastAsia="Times New Roman"/>
              </w:rPr>
            </w:pPr>
          </w:p>
        </w:tc>
        <w:tc>
          <w:tcPr>
            <w:tcW w:w="3827" w:type="dxa"/>
            <w:tcBorders>
              <w:bottom w:val="single" w:sz="12" w:space="0" w:color="000000"/>
            </w:tcBorders>
          </w:tcPr>
          <w:p w:rsidR="00EA086F" w:rsidRDefault="00EA086F" w:rsidP="00614A54">
            <w:pPr>
              <w:pStyle w:val="ListParagraph"/>
              <w:ind w:left="178"/>
              <w:rPr>
                <w:szCs w:val="16"/>
                <w:lang w:val="en-GB"/>
              </w:rPr>
            </w:pPr>
            <w:r>
              <w:rPr>
                <w:szCs w:val="16"/>
                <w:lang w:val="en-GB"/>
              </w:rPr>
              <w:t>Not started but will be carried out by</w:t>
            </w:r>
            <w:r>
              <w:rPr>
                <w:b/>
                <w:szCs w:val="16"/>
                <w:lang w:val="en-GB"/>
              </w:rPr>
              <w:t xml:space="preserve"> </w:t>
            </w:r>
            <w:r w:rsidRPr="00EA086F">
              <w:rPr>
                <w:szCs w:val="16"/>
                <w:lang w:val="en-GB"/>
              </w:rPr>
              <w:t>Maria Lodin and Peter Wasström</w:t>
            </w:r>
          </w:p>
        </w:tc>
      </w:tr>
      <w:tr w:rsidR="00D772A9" w:rsidRPr="00D312B5" w:rsidTr="00D772A9">
        <w:tc>
          <w:tcPr>
            <w:tcW w:w="4106" w:type="dxa"/>
            <w:tcBorders>
              <w:top w:val="single" w:sz="12" w:space="0" w:color="000000"/>
            </w:tcBorders>
          </w:tcPr>
          <w:p w:rsidR="00D772A9" w:rsidRPr="006B08FD" w:rsidRDefault="00D772A9" w:rsidP="00D772A9">
            <w:pPr>
              <w:pStyle w:val="ListParagraph"/>
              <w:numPr>
                <w:ilvl w:val="0"/>
                <w:numId w:val="14"/>
              </w:numPr>
              <w:ind w:left="314" w:hanging="284"/>
              <w:rPr>
                <w:b/>
                <w:lang w:val="en-US"/>
              </w:rPr>
            </w:pPr>
            <w:bookmarkStart w:id="3" w:name="_Hlk522814125"/>
            <w:r>
              <w:rPr>
                <w:b/>
                <w:lang w:val="en-US"/>
              </w:rPr>
              <w:t xml:space="preserve">The WG of Competence and Governance </w:t>
            </w:r>
            <w:r w:rsidRPr="001F05D3">
              <w:rPr>
                <w:lang w:val="en-US"/>
              </w:rPr>
              <w:t>will follow up on performance of Nordic NCMA Staff exchange</w:t>
            </w:r>
          </w:p>
        </w:tc>
        <w:tc>
          <w:tcPr>
            <w:tcW w:w="851" w:type="dxa"/>
            <w:tcBorders>
              <w:top w:val="single" w:sz="12" w:space="0" w:color="000000"/>
            </w:tcBorders>
            <w:shd w:val="clear" w:color="auto" w:fill="00B050"/>
          </w:tcPr>
          <w:p w:rsidR="00D772A9" w:rsidRDefault="00D772A9" w:rsidP="00D772A9">
            <w:pPr>
              <w:spacing w:after="240"/>
              <w:rPr>
                <w:rFonts w:eastAsia="Times New Roman"/>
              </w:rPr>
            </w:pPr>
          </w:p>
        </w:tc>
        <w:tc>
          <w:tcPr>
            <w:tcW w:w="3827" w:type="dxa"/>
            <w:tcBorders>
              <w:top w:val="single" w:sz="12" w:space="0" w:color="000000"/>
            </w:tcBorders>
          </w:tcPr>
          <w:p w:rsidR="00D772A9" w:rsidRDefault="00D772A9" w:rsidP="00D772A9">
            <w:pPr>
              <w:pStyle w:val="ListParagraph"/>
              <w:ind w:left="178"/>
              <w:rPr>
                <w:szCs w:val="16"/>
                <w:lang w:val="en-GB"/>
              </w:rPr>
            </w:pPr>
            <w:r>
              <w:rPr>
                <w:szCs w:val="16"/>
                <w:lang w:val="en-GB"/>
              </w:rPr>
              <w:t>Follow up on the WG meeting. Results: No Staff exchange were active in the year 2017. This is an ongoing Work within the WG</w:t>
            </w:r>
          </w:p>
        </w:tc>
      </w:tr>
      <w:tr w:rsidR="000A2CCC" w:rsidRPr="00D312B5" w:rsidTr="00D772A9">
        <w:tc>
          <w:tcPr>
            <w:tcW w:w="4106" w:type="dxa"/>
          </w:tcPr>
          <w:p w:rsidR="000A2CCC" w:rsidRDefault="000A2CCC" w:rsidP="00614A54">
            <w:pPr>
              <w:pStyle w:val="ListParagraph"/>
              <w:numPr>
                <w:ilvl w:val="0"/>
                <w:numId w:val="1"/>
              </w:numPr>
              <w:ind w:left="311" w:hanging="283"/>
              <w:rPr>
                <w:b/>
                <w:lang w:val="en-US"/>
              </w:rPr>
            </w:pPr>
            <w:r>
              <w:rPr>
                <w:b/>
                <w:lang w:val="en-US"/>
              </w:rPr>
              <w:t xml:space="preserve">The WG of Competence and Governance </w:t>
            </w:r>
            <w:r w:rsidRPr="000A2CCC">
              <w:rPr>
                <w:lang w:val="en-US"/>
              </w:rPr>
              <w:t>will work on how to measure and find out figures for Productivity</w:t>
            </w:r>
          </w:p>
        </w:tc>
        <w:tc>
          <w:tcPr>
            <w:tcW w:w="851" w:type="dxa"/>
            <w:shd w:val="clear" w:color="auto" w:fill="00B050"/>
          </w:tcPr>
          <w:p w:rsidR="000A2CCC" w:rsidRDefault="000A2CCC" w:rsidP="00614A54">
            <w:pPr>
              <w:spacing w:after="240"/>
              <w:rPr>
                <w:rFonts w:eastAsia="Times New Roman"/>
              </w:rPr>
            </w:pPr>
          </w:p>
        </w:tc>
        <w:tc>
          <w:tcPr>
            <w:tcW w:w="3827" w:type="dxa"/>
          </w:tcPr>
          <w:p w:rsidR="000A2CCC" w:rsidRDefault="00D772A9" w:rsidP="00614A54">
            <w:pPr>
              <w:pStyle w:val="ListParagraph"/>
              <w:ind w:left="178"/>
              <w:rPr>
                <w:szCs w:val="16"/>
                <w:lang w:val="en-GB"/>
              </w:rPr>
            </w:pPr>
            <w:r>
              <w:rPr>
                <w:szCs w:val="16"/>
                <w:lang w:val="en-GB"/>
              </w:rPr>
              <w:t>Completed. Results were introduced in slides and are part of the WG minutes</w:t>
            </w:r>
          </w:p>
        </w:tc>
      </w:tr>
      <w:tr w:rsidR="000A2CCC" w:rsidRPr="00D312B5" w:rsidTr="00614A54">
        <w:tc>
          <w:tcPr>
            <w:tcW w:w="4106" w:type="dxa"/>
          </w:tcPr>
          <w:p w:rsidR="000A2CCC" w:rsidRDefault="000A2CCC" w:rsidP="00614A54">
            <w:pPr>
              <w:pStyle w:val="ListParagraph"/>
              <w:numPr>
                <w:ilvl w:val="0"/>
                <w:numId w:val="1"/>
              </w:numPr>
              <w:ind w:left="311" w:hanging="283"/>
              <w:rPr>
                <w:b/>
                <w:lang w:val="en-US"/>
              </w:rPr>
            </w:pPr>
            <w:r>
              <w:rPr>
                <w:b/>
                <w:lang w:val="en-US"/>
              </w:rPr>
              <w:t xml:space="preserve">The WG of Competence and Governance </w:t>
            </w:r>
            <w:r w:rsidRPr="004F7B8F">
              <w:rPr>
                <w:lang w:val="en-US"/>
              </w:rPr>
              <w:t>wil</w:t>
            </w:r>
            <w:r w:rsidR="004F7B8F" w:rsidRPr="004F7B8F">
              <w:rPr>
                <w:lang w:val="en-US"/>
              </w:rPr>
              <w:t>l work with the task on how to integrate with change management, Management system and Project portfolio</w:t>
            </w:r>
          </w:p>
        </w:tc>
        <w:tc>
          <w:tcPr>
            <w:tcW w:w="851" w:type="dxa"/>
            <w:shd w:val="clear" w:color="auto" w:fill="FF0000"/>
          </w:tcPr>
          <w:p w:rsidR="000A2CCC" w:rsidRDefault="000A2CCC" w:rsidP="00614A54">
            <w:pPr>
              <w:spacing w:after="240"/>
              <w:rPr>
                <w:rFonts w:eastAsia="Times New Roman"/>
              </w:rPr>
            </w:pPr>
          </w:p>
        </w:tc>
        <w:tc>
          <w:tcPr>
            <w:tcW w:w="3827" w:type="dxa"/>
          </w:tcPr>
          <w:p w:rsidR="000A2CCC" w:rsidRDefault="00D772A9" w:rsidP="00614A54">
            <w:pPr>
              <w:pStyle w:val="ListParagraph"/>
              <w:ind w:left="178"/>
              <w:rPr>
                <w:szCs w:val="16"/>
                <w:lang w:val="en-GB"/>
              </w:rPr>
            </w:pPr>
            <w:r>
              <w:rPr>
                <w:szCs w:val="16"/>
                <w:lang w:val="en-GB"/>
              </w:rPr>
              <w:t>This task was postponed to year 2019 and will be led by Iceland. Has not started</w:t>
            </w:r>
          </w:p>
        </w:tc>
      </w:tr>
      <w:tr w:rsidR="004F7B8F" w:rsidRPr="00D312B5" w:rsidTr="00D772A9">
        <w:tc>
          <w:tcPr>
            <w:tcW w:w="4106" w:type="dxa"/>
          </w:tcPr>
          <w:p w:rsidR="004F7B8F" w:rsidRDefault="004F7B8F" w:rsidP="00614A54">
            <w:pPr>
              <w:pStyle w:val="ListParagraph"/>
              <w:numPr>
                <w:ilvl w:val="0"/>
                <w:numId w:val="1"/>
              </w:numPr>
              <w:ind w:left="311" w:hanging="283"/>
              <w:rPr>
                <w:b/>
                <w:lang w:val="en-US"/>
              </w:rPr>
            </w:pPr>
            <w:r>
              <w:rPr>
                <w:b/>
                <w:lang w:val="en-US"/>
              </w:rPr>
              <w:t xml:space="preserve">The WG of Competence and Governance </w:t>
            </w:r>
            <w:r w:rsidRPr="005A4F73">
              <w:rPr>
                <w:lang w:val="en-US"/>
              </w:rPr>
              <w:t>will come with estimation on Competence needs for the future</w:t>
            </w:r>
          </w:p>
        </w:tc>
        <w:tc>
          <w:tcPr>
            <w:tcW w:w="851" w:type="dxa"/>
            <w:shd w:val="clear" w:color="auto" w:fill="FFFF00"/>
          </w:tcPr>
          <w:p w:rsidR="004F7B8F" w:rsidRDefault="004F7B8F" w:rsidP="00614A54">
            <w:pPr>
              <w:spacing w:after="240"/>
              <w:rPr>
                <w:rFonts w:eastAsia="Times New Roman"/>
              </w:rPr>
            </w:pPr>
          </w:p>
        </w:tc>
        <w:tc>
          <w:tcPr>
            <w:tcW w:w="3827" w:type="dxa"/>
          </w:tcPr>
          <w:p w:rsidR="004F7B8F" w:rsidRDefault="00D772A9" w:rsidP="00614A54">
            <w:pPr>
              <w:pStyle w:val="ListParagraph"/>
              <w:ind w:left="178"/>
              <w:rPr>
                <w:szCs w:val="16"/>
                <w:lang w:val="en-GB"/>
              </w:rPr>
            </w:pPr>
            <w:r>
              <w:rPr>
                <w:szCs w:val="16"/>
                <w:lang w:val="en-GB"/>
              </w:rPr>
              <w:t>This task has started and is estimated to have some discussions and results in 2019</w:t>
            </w:r>
          </w:p>
        </w:tc>
      </w:tr>
      <w:tr w:rsidR="004F7B8F" w:rsidRPr="00D312B5" w:rsidTr="00614A54">
        <w:tc>
          <w:tcPr>
            <w:tcW w:w="4106" w:type="dxa"/>
          </w:tcPr>
          <w:p w:rsidR="004F7B8F" w:rsidRDefault="004F7B8F" w:rsidP="00614A54">
            <w:pPr>
              <w:pStyle w:val="ListParagraph"/>
              <w:numPr>
                <w:ilvl w:val="0"/>
                <w:numId w:val="1"/>
              </w:numPr>
              <w:ind w:left="311" w:hanging="283"/>
              <w:rPr>
                <w:b/>
                <w:lang w:val="en-US"/>
              </w:rPr>
            </w:pPr>
            <w:r>
              <w:rPr>
                <w:b/>
                <w:lang w:val="en-US"/>
              </w:rPr>
              <w:t xml:space="preserve">The WG of Competence and Governance </w:t>
            </w:r>
            <w:r w:rsidRPr="005A4F73">
              <w:rPr>
                <w:lang w:val="en-US"/>
              </w:rPr>
              <w:t xml:space="preserve">will come with estimation on </w:t>
            </w:r>
            <w:r w:rsidR="005A4F73" w:rsidRPr="005A4F73">
              <w:rPr>
                <w:lang w:val="en-US"/>
              </w:rPr>
              <w:t xml:space="preserve">Digital </w:t>
            </w:r>
            <w:r w:rsidRPr="005A4F73">
              <w:rPr>
                <w:lang w:val="en-US"/>
              </w:rPr>
              <w:t>Competence</w:t>
            </w:r>
            <w:r>
              <w:rPr>
                <w:b/>
                <w:lang w:val="en-US"/>
              </w:rPr>
              <w:t xml:space="preserve"> </w:t>
            </w:r>
          </w:p>
        </w:tc>
        <w:tc>
          <w:tcPr>
            <w:tcW w:w="851" w:type="dxa"/>
            <w:shd w:val="clear" w:color="auto" w:fill="FF0000"/>
          </w:tcPr>
          <w:p w:rsidR="004F7B8F" w:rsidRDefault="004F7B8F" w:rsidP="00614A54">
            <w:pPr>
              <w:spacing w:after="240"/>
              <w:rPr>
                <w:rFonts w:eastAsia="Times New Roman"/>
              </w:rPr>
            </w:pPr>
          </w:p>
        </w:tc>
        <w:tc>
          <w:tcPr>
            <w:tcW w:w="3827" w:type="dxa"/>
          </w:tcPr>
          <w:p w:rsidR="004F7B8F" w:rsidRDefault="00D772A9" w:rsidP="00614A54">
            <w:pPr>
              <w:pStyle w:val="ListParagraph"/>
              <w:ind w:left="178"/>
              <w:rPr>
                <w:szCs w:val="16"/>
                <w:lang w:val="en-GB"/>
              </w:rPr>
            </w:pPr>
            <w:r>
              <w:rPr>
                <w:szCs w:val="16"/>
                <w:lang w:val="en-GB"/>
              </w:rPr>
              <w:t>This task has not started. Will be lead by Sweden and Worked within in 2019</w:t>
            </w:r>
          </w:p>
        </w:tc>
      </w:tr>
      <w:tr w:rsidR="004F7B8F" w:rsidRPr="00D312B5" w:rsidTr="00D772A9">
        <w:tc>
          <w:tcPr>
            <w:tcW w:w="4106" w:type="dxa"/>
          </w:tcPr>
          <w:p w:rsidR="004F7B8F" w:rsidRDefault="004F7B8F" w:rsidP="00614A54">
            <w:pPr>
              <w:pStyle w:val="ListParagraph"/>
              <w:numPr>
                <w:ilvl w:val="0"/>
                <w:numId w:val="1"/>
              </w:numPr>
              <w:ind w:left="311" w:hanging="283"/>
              <w:rPr>
                <w:b/>
                <w:lang w:val="en-US"/>
              </w:rPr>
            </w:pPr>
            <w:r>
              <w:rPr>
                <w:b/>
                <w:lang w:val="en-US"/>
              </w:rPr>
              <w:t xml:space="preserve">The WG of Competence and Governance </w:t>
            </w:r>
            <w:r w:rsidRPr="005A4F73">
              <w:rPr>
                <w:lang w:val="en-US"/>
              </w:rPr>
              <w:t>will</w:t>
            </w:r>
            <w:r w:rsidR="005A4F73" w:rsidRPr="005A4F73">
              <w:rPr>
                <w:lang w:val="en-US"/>
              </w:rPr>
              <w:t xml:space="preserve"> share experiences regarding performance management in the Nordic NMCA</w:t>
            </w:r>
          </w:p>
        </w:tc>
        <w:tc>
          <w:tcPr>
            <w:tcW w:w="851" w:type="dxa"/>
            <w:shd w:val="clear" w:color="auto" w:fill="00B050"/>
          </w:tcPr>
          <w:p w:rsidR="004F7B8F" w:rsidRDefault="004F7B8F" w:rsidP="00614A54">
            <w:pPr>
              <w:spacing w:after="240"/>
              <w:rPr>
                <w:rFonts w:eastAsia="Times New Roman"/>
              </w:rPr>
            </w:pPr>
          </w:p>
        </w:tc>
        <w:tc>
          <w:tcPr>
            <w:tcW w:w="3827" w:type="dxa"/>
          </w:tcPr>
          <w:p w:rsidR="004F7B8F" w:rsidRDefault="00D772A9" w:rsidP="00614A54">
            <w:pPr>
              <w:pStyle w:val="ListParagraph"/>
              <w:ind w:left="178"/>
              <w:rPr>
                <w:szCs w:val="16"/>
                <w:lang w:val="en-GB"/>
              </w:rPr>
            </w:pPr>
            <w:r>
              <w:rPr>
                <w:szCs w:val="16"/>
                <w:lang w:val="en-GB"/>
              </w:rPr>
              <w:t>Completed. An overview from Icel. and  Swe. were introduced at the WG meeting and results are to be found in the minutes and as a slides.</w:t>
            </w:r>
          </w:p>
        </w:tc>
      </w:tr>
      <w:bookmarkEnd w:id="3"/>
      <w:tr w:rsidR="00C13856" w:rsidRPr="00D312B5" w:rsidTr="005A56C4">
        <w:tc>
          <w:tcPr>
            <w:tcW w:w="4106" w:type="dxa"/>
          </w:tcPr>
          <w:p w:rsidR="00C13856" w:rsidRDefault="00C13856" w:rsidP="00614A54">
            <w:pPr>
              <w:pStyle w:val="ListParagraph"/>
              <w:numPr>
                <w:ilvl w:val="0"/>
                <w:numId w:val="1"/>
              </w:numPr>
              <w:ind w:left="311" w:hanging="283"/>
              <w:rPr>
                <w:b/>
                <w:lang w:val="en-US"/>
              </w:rPr>
            </w:pPr>
            <w:r>
              <w:rPr>
                <w:b/>
                <w:lang w:val="en-US"/>
              </w:rPr>
              <w:lastRenderedPageBreak/>
              <w:t xml:space="preserve">The NOSIN WG </w:t>
            </w:r>
            <w:r w:rsidR="006B46E1">
              <w:rPr>
                <w:lang w:val="en-US"/>
              </w:rPr>
              <w:t>will look into Linked Open Data / Unique identifiers / Registers</w:t>
            </w:r>
          </w:p>
        </w:tc>
        <w:tc>
          <w:tcPr>
            <w:tcW w:w="851" w:type="dxa"/>
            <w:shd w:val="clear" w:color="auto" w:fill="FFFF00"/>
          </w:tcPr>
          <w:p w:rsidR="00C13856" w:rsidRDefault="00C13856" w:rsidP="00614A54">
            <w:pPr>
              <w:spacing w:after="240"/>
              <w:rPr>
                <w:rFonts w:eastAsia="Times New Roman"/>
              </w:rPr>
            </w:pPr>
          </w:p>
        </w:tc>
        <w:tc>
          <w:tcPr>
            <w:tcW w:w="3827" w:type="dxa"/>
          </w:tcPr>
          <w:p w:rsidR="00C13856" w:rsidRDefault="005A56C4" w:rsidP="00614A54">
            <w:pPr>
              <w:pStyle w:val="ListParagraph"/>
              <w:ind w:left="178"/>
              <w:rPr>
                <w:szCs w:val="16"/>
                <w:lang w:val="en-GB"/>
              </w:rPr>
            </w:pPr>
            <w:r>
              <w:rPr>
                <w:szCs w:val="16"/>
                <w:lang w:val="en-GB"/>
              </w:rPr>
              <w:t>This task has started</w:t>
            </w:r>
          </w:p>
        </w:tc>
      </w:tr>
      <w:tr w:rsidR="006B46E1" w:rsidRPr="00D312B5" w:rsidTr="005A56C4">
        <w:tc>
          <w:tcPr>
            <w:tcW w:w="4106" w:type="dxa"/>
          </w:tcPr>
          <w:p w:rsidR="006B46E1" w:rsidRDefault="006B46E1" w:rsidP="00614A54">
            <w:pPr>
              <w:pStyle w:val="ListParagraph"/>
              <w:numPr>
                <w:ilvl w:val="0"/>
                <w:numId w:val="1"/>
              </w:numPr>
              <w:ind w:left="311" w:hanging="283"/>
              <w:rPr>
                <w:b/>
                <w:lang w:val="en-US"/>
              </w:rPr>
            </w:pPr>
            <w:r>
              <w:rPr>
                <w:b/>
                <w:lang w:val="en-US"/>
              </w:rPr>
              <w:t xml:space="preserve">The NOSIN WG </w:t>
            </w:r>
            <w:r>
              <w:rPr>
                <w:lang w:val="en-US"/>
              </w:rPr>
              <w:t>will look into</w:t>
            </w:r>
            <w:r w:rsidRPr="006B46E1">
              <w:rPr>
                <w:rFonts w:ascii="Segoe Condensed" w:eastAsia="Segoe Condensed" w:hAnsi="Segoe Condensed" w:cs="Times New Roman"/>
                <w:spacing w:val="8"/>
                <w:sz w:val="20"/>
                <w:szCs w:val="20"/>
                <w:lang w:val="en-US"/>
              </w:rPr>
              <w:t xml:space="preserve"> </w:t>
            </w:r>
            <w:r w:rsidRPr="005A56C4">
              <w:rPr>
                <w:rFonts w:eastAsia="Segoe Condensed" w:cstheme="minorHAnsi"/>
                <w:spacing w:val="8"/>
                <w:lang w:val="en-US"/>
              </w:rPr>
              <w:t>GeoNetwork/Catalogue services/Open data related</w:t>
            </w:r>
          </w:p>
        </w:tc>
        <w:tc>
          <w:tcPr>
            <w:tcW w:w="851" w:type="dxa"/>
            <w:shd w:val="clear" w:color="auto" w:fill="FFFF00"/>
          </w:tcPr>
          <w:p w:rsidR="006B46E1" w:rsidRDefault="006B46E1" w:rsidP="00614A54">
            <w:pPr>
              <w:spacing w:after="240"/>
              <w:rPr>
                <w:rFonts w:eastAsia="Times New Roman"/>
              </w:rPr>
            </w:pPr>
          </w:p>
        </w:tc>
        <w:tc>
          <w:tcPr>
            <w:tcW w:w="3827" w:type="dxa"/>
          </w:tcPr>
          <w:p w:rsidR="006B46E1" w:rsidRDefault="005A56C4" w:rsidP="00614A54">
            <w:pPr>
              <w:pStyle w:val="ListParagraph"/>
              <w:ind w:left="178"/>
              <w:rPr>
                <w:szCs w:val="16"/>
              </w:rPr>
            </w:pPr>
            <w:r>
              <w:rPr>
                <w:szCs w:val="16"/>
                <w:lang w:val="en-GB"/>
              </w:rPr>
              <w:t>This task has started</w:t>
            </w:r>
          </w:p>
        </w:tc>
      </w:tr>
      <w:tr w:rsidR="006B46E1" w:rsidRPr="00D312B5" w:rsidTr="005A56C4">
        <w:tc>
          <w:tcPr>
            <w:tcW w:w="4106" w:type="dxa"/>
          </w:tcPr>
          <w:p w:rsidR="006B46E1" w:rsidRDefault="006B46E1" w:rsidP="00614A54">
            <w:pPr>
              <w:pStyle w:val="ListParagraph"/>
              <w:numPr>
                <w:ilvl w:val="0"/>
                <w:numId w:val="1"/>
              </w:numPr>
              <w:ind w:left="311" w:hanging="283"/>
              <w:rPr>
                <w:b/>
                <w:lang w:val="en-US"/>
              </w:rPr>
            </w:pPr>
            <w:r>
              <w:rPr>
                <w:b/>
                <w:lang w:val="en-US"/>
              </w:rPr>
              <w:t xml:space="preserve">The NOSIN WG </w:t>
            </w:r>
            <w:r>
              <w:rPr>
                <w:lang w:val="en-US"/>
              </w:rPr>
              <w:t>will look into</w:t>
            </w:r>
            <w:r w:rsidR="005A56C4">
              <w:rPr>
                <w:lang w:val="en-US"/>
              </w:rPr>
              <w:t xml:space="preserve"> </w:t>
            </w:r>
            <w:r w:rsidR="005A56C4" w:rsidRPr="007D6B94">
              <w:rPr>
                <w:sz w:val="20"/>
                <w:szCs w:val="20"/>
              </w:rPr>
              <w:t>Service and Data Infrastructures</w:t>
            </w:r>
          </w:p>
        </w:tc>
        <w:tc>
          <w:tcPr>
            <w:tcW w:w="851" w:type="dxa"/>
            <w:shd w:val="clear" w:color="auto" w:fill="FFFF00"/>
          </w:tcPr>
          <w:p w:rsidR="006B46E1" w:rsidRDefault="006B46E1" w:rsidP="00614A54">
            <w:pPr>
              <w:spacing w:after="240"/>
              <w:rPr>
                <w:rFonts w:eastAsia="Times New Roman"/>
              </w:rPr>
            </w:pPr>
          </w:p>
        </w:tc>
        <w:tc>
          <w:tcPr>
            <w:tcW w:w="3827" w:type="dxa"/>
          </w:tcPr>
          <w:p w:rsidR="006B46E1" w:rsidRDefault="005A56C4" w:rsidP="00614A54">
            <w:pPr>
              <w:pStyle w:val="ListParagraph"/>
              <w:ind w:left="178"/>
              <w:rPr>
                <w:szCs w:val="16"/>
              </w:rPr>
            </w:pPr>
            <w:r>
              <w:rPr>
                <w:szCs w:val="16"/>
                <w:lang w:val="en-GB"/>
              </w:rPr>
              <w:t>This task has started</w:t>
            </w:r>
          </w:p>
        </w:tc>
      </w:tr>
      <w:tr w:rsidR="006B46E1" w:rsidRPr="00D312B5" w:rsidTr="005A56C4">
        <w:tc>
          <w:tcPr>
            <w:tcW w:w="4106" w:type="dxa"/>
          </w:tcPr>
          <w:p w:rsidR="006B46E1" w:rsidRDefault="006B46E1" w:rsidP="00614A54">
            <w:pPr>
              <w:pStyle w:val="ListParagraph"/>
              <w:numPr>
                <w:ilvl w:val="0"/>
                <w:numId w:val="1"/>
              </w:numPr>
              <w:ind w:left="311" w:hanging="283"/>
              <w:rPr>
                <w:b/>
                <w:lang w:val="en-US"/>
              </w:rPr>
            </w:pPr>
            <w:r>
              <w:rPr>
                <w:b/>
                <w:lang w:val="en-US"/>
              </w:rPr>
              <w:t xml:space="preserve">The NOSIN WG </w:t>
            </w:r>
            <w:r>
              <w:rPr>
                <w:lang w:val="en-US"/>
              </w:rPr>
              <w:t>will look into</w:t>
            </w:r>
            <w:r w:rsidR="005A56C4">
              <w:rPr>
                <w:lang w:val="en-US"/>
              </w:rPr>
              <w:t xml:space="preserve"> </w:t>
            </w:r>
            <w:r w:rsidR="005A56C4" w:rsidRPr="007D6B94">
              <w:rPr>
                <w:sz w:val="20"/>
                <w:szCs w:val="20"/>
              </w:rPr>
              <w:t>Analyze trends</w:t>
            </w:r>
          </w:p>
        </w:tc>
        <w:tc>
          <w:tcPr>
            <w:tcW w:w="851" w:type="dxa"/>
            <w:shd w:val="clear" w:color="auto" w:fill="FFFF00"/>
          </w:tcPr>
          <w:p w:rsidR="006B46E1" w:rsidRDefault="006B46E1" w:rsidP="00614A54">
            <w:pPr>
              <w:spacing w:after="240"/>
              <w:rPr>
                <w:rFonts w:eastAsia="Times New Roman"/>
              </w:rPr>
            </w:pPr>
          </w:p>
        </w:tc>
        <w:tc>
          <w:tcPr>
            <w:tcW w:w="3827" w:type="dxa"/>
          </w:tcPr>
          <w:p w:rsidR="006B46E1" w:rsidRDefault="005A56C4" w:rsidP="00614A54">
            <w:pPr>
              <w:pStyle w:val="ListParagraph"/>
              <w:ind w:left="178"/>
              <w:rPr>
                <w:szCs w:val="16"/>
              </w:rPr>
            </w:pPr>
            <w:r>
              <w:rPr>
                <w:szCs w:val="16"/>
                <w:lang w:val="en-GB"/>
              </w:rPr>
              <w:t>This task has started</w:t>
            </w:r>
          </w:p>
        </w:tc>
      </w:tr>
      <w:tr w:rsidR="00C13856" w:rsidRPr="00D312B5" w:rsidTr="007A0716">
        <w:tc>
          <w:tcPr>
            <w:tcW w:w="4106" w:type="dxa"/>
          </w:tcPr>
          <w:p w:rsidR="00C13856" w:rsidRDefault="00C13856" w:rsidP="00614A54">
            <w:pPr>
              <w:pStyle w:val="ListParagraph"/>
              <w:numPr>
                <w:ilvl w:val="0"/>
                <w:numId w:val="1"/>
              </w:numPr>
              <w:ind w:left="311" w:hanging="283"/>
              <w:rPr>
                <w:b/>
                <w:lang w:val="en-US"/>
              </w:rPr>
            </w:pPr>
            <w:r>
              <w:rPr>
                <w:b/>
                <w:lang w:val="en-US"/>
              </w:rPr>
              <w:t xml:space="preserve">INSPIRE Network </w:t>
            </w:r>
            <w:r w:rsidR="00167690" w:rsidRPr="004D0935">
              <w:rPr>
                <w:szCs w:val="16"/>
                <w:lang w:val="en-GB"/>
              </w:rPr>
              <w:t>to coordinate Nordic participation in the</w:t>
            </w:r>
            <w:r w:rsidR="00167690">
              <w:rPr>
                <w:szCs w:val="16"/>
                <w:lang w:val="en-GB"/>
              </w:rPr>
              <w:t xml:space="preserve"> INSPIRE EU Commission's work</w:t>
            </w:r>
          </w:p>
        </w:tc>
        <w:tc>
          <w:tcPr>
            <w:tcW w:w="851" w:type="dxa"/>
            <w:shd w:val="clear" w:color="auto" w:fill="00B050"/>
          </w:tcPr>
          <w:p w:rsidR="00C13856" w:rsidRDefault="00C13856" w:rsidP="00614A54">
            <w:pPr>
              <w:spacing w:after="240"/>
              <w:rPr>
                <w:rFonts w:eastAsia="Times New Roman"/>
              </w:rPr>
            </w:pPr>
          </w:p>
        </w:tc>
        <w:tc>
          <w:tcPr>
            <w:tcW w:w="3827" w:type="dxa"/>
          </w:tcPr>
          <w:p w:rsidR="00C13856" w:rsidRDefault="007A0716" w:rsidP="00614A54">
            <w:pPr>
              <w:pStyle w:val="ListParagraph"/>
              <w:ind w:left="178"/>
              <w:rPr>
                <w:szCs w:val="16"/>
              </w:rPr>
            </w:pPr>
            <w:r>
              <w:rPr>
                <w:szCs w:val="16"/>
                <w:lang w:val="en-GB"/>
              </w:rPr>
              <w:t>This is done with discussions on meetings and monitored in meeting minutes</w:t>
            </w:r>
          </w:p>
        </w:tc>
      </w:tr>
      <w:tr w:rsidR="00167690" w:rsidRPr="00D312B5" w:rsidTr="00614A54">
        <w:tc>
          <w:tcPr>
            <w:tcW w:w="4106" w:type="dxa"/>
          </w:tcPr>
          <w:p w:rsidR="00167690" w:rsidRDefault="00167690" w:rsidP="00614A54">
            <w:pPr>
              <w:pStyle w:val="ListParagraph"/>
              <w:numPr>
                <w:ilvl w:val="0"/>
                <w:numId w:val="1"/>
              </w:numPr>
              <w:ind w:left="311" w:hanging="283"/>
              <w:rPr>
                <w:b/>
                <w:lang w:val="en-US"/>
              </w:rPr>
            </w:pPr>
            <w:r>
              <w:rPr>
                <w:b/>
                <w:lang w:val="en-US"/>
              </w:rPr>
              <w:t xml:space="preserve">INSPIRE Network </w:t>
            </w:r>
            <w:r w:rsidRPr="00167690">
              <w:rPr>
                <w:lang w:val="en-US"/>
              </w:rPr>
              <w:t>will exchange on views and solutions regarding</w:t>
            </w:r>
            <w:r>
              <w:rPr>
                <w:b/>
                <w:lang w:val="en-US"/>
              </w:rPr>
              <w:t xml:space="preserve"> </w:t>
            </w:r>
            <w:r>
              <w:rPr>
                <w:lang w:val="en-US"/>
              </w:rPr>
              <w:t xml:space="preserve">variable inspire tasks related to both policies and Governance. </w:t>
            </w:r>
          </w:p>
        </w:tc>
        <w:tc>
          <w:tcPr>
            <w:tcW w:w="851" w:type="dxa"/>
            <w:shd w:val="clear" w:color="auto" w:fill="FFFF00"/>
          </w:tcPr>
          <w:p w:rsidR="00167690" w:rsidRPr="00167690" w:rsidRDefault="00167690" w:rsidP="00614A54">
            <w:pPr>
              <w:spacing w:after="240"/>
              <w:rPr>
                <w:rFonts w:eastAsia="Times New Roman"/>
                <w:color w:val="FFFF00"/>
              </w:rPr>
            </w:pPr>
          </w:p>
        </w:tc>
        <w:tc>
          <w:tcPr>
            <w:tcW w:w="3827" w:type="dxa"/>
          </w:tcPr>
          <w:p w:rsidR="00167690" w:rsidRPr="004D0935" w:rsidRDefault="00167690" w:rsidP="00614A54">
            <w:pPr>
              <w:pStyle w:val="ListParagraph"/>
              <w:ind w:left="178"/>
              <w:rPr>
                <w:szCs w:val="16"/>
                <w:lang w:val="en-GB"/>
              </w:rPr>
            </w:pPr>
            <w:r>
              <w:rPr>
                <w:szCs w:val="16"/>
                <w:lang w:val="en-GB"/>
              </w:rPr>
              <w:t>The results are presented in the meeting minutes. On last meeting there was decided to have a skype meeting specially on following tasks, URI, EU Thematic viewer and INSPIRE conference</w:t>
            </w:r>
          </w:p>
        </w:tc>
      </w:tr>
      <w:tr w:rsidR="00614A54" w:rsidRPr="00D312B5" w:rsidTr="00C81C21">
        <w:tc>
          <w:tcPr>
            <w:tcW w:w="4106" w:type="dxa"/>
          </w:tcPr>
          <w:p w:rsidR="00614A54" w:rsidRDefault="00614A54" w:rsidP="00614A54">
            <w:pPr>
              <w:pStyle w:val="ListParagraph"/>
              <w:numPr>
                <w:ilvl w:val="0"/>
                <w:numId w:val="1"/>
              </w:numPr>
              <w:ind w:left="311" w:hanging="283"/>
              <w:rPr>
                <w:b/>
                <w:lang w:val="en-US"/>
              </w:rPr>
            </w:pPr>
            <w:bookmarkStart w:id="4" w:name="_Hlk522809181"/>
            <w:r>
              <w:rPr>
                <w:b/>
                <w:lang w:val="en-US"/>
              </w:rPr>
              <w:t xml:space="preserve"> Working group of Land Registration </w:t>
            </w:r>
            <w:r w:rsidRPr="00614A54">
              <w:rPr>
                <w:lang w:val="en-US"/>
              </w:rPr>
              <w:t>will look in Automation and Digitization of processes</w:t>
            </w:r>
          </w:p>
        </w:tc>
        <w:tc>
          <w:tcPr>
            <w:tcW w:w="851" w:type="dxa"/>
            <w:shd w:val="clear" w:color="auto" w:fill="FFFF00"/>
          </w:tcPr>
          <w:p w:rsidR="00614A54" w:rsidRPr="00167690" w:rsidRDefault="00614A54" w:rsidP="00614A54">
            <w:pPr>
              <w:spacing w:after="240"/>
              <w:rPr>
                <w:rFonts w:eastAsia="Times New Roman"/>
                <w:color w:val="FFFF00"/>
              </w:rPr>
            </w:pPr>
          </w:p>
        </w:tc>
        <w:tc>
          <w:tcPr>
            <w:tcW w:w="3827" w:type="dxa"/>
          </w:tcPr>
          <w:p w:rsidR="00614A54" w:rsidRDefault="00C81C21" w:rsidP="00614A54">
            <w:pPr>
              <w:pStyle w:val="ListParagraph"/>
              <w:ind w:left="178"/>
              <w:rPr>
                <w:szCs w:val="16"/>
                <w:lang w:val="en-GB"/>
              </w:rPr>
            </w:pPr>
            <w:r>
              <w:rPr>
                <w:szCs w:val="16"/>
                <w:lang w:val="en-GB"/>
              </w:rPr>
              <w:t xml:space="preserve">Has </w:t>
            </w:r>
            <w:r w:rsidR="00614A54">
              <w:rPr>
                <w:szCs w:val="16"/>
                <w:lang w:val="en-GB"/>
              </w:rPr>
              <w:t xml:space="preserve">started </w:t>
            </w:r>
            <w:r>
              <w:rPr>
                <w:szCs w:val="16"/>
                <w:lang w:val="en-GB"/>
              </w:rPr>
              <w:t>and is worked on</w:t>
            </w:r>
          </w:p>
        </w:tc>
      </w:tr>
      <w:tr w:rsidR="00614A54" w:rsidRPr="00D312B5" w:rsidTr="00C81C21">
        <w:tc>
          <w:tcPr>
            <w:tcW w:w="4106" w:type="dxa"/>
          </w:tcPr>
          <w:p w:rsidR="00614A54" w:rsidRDefault="00614A54" w:rsidP="00614A54">
            <w:pPr>
              <w:pStyle w:val="ListParagraph"/>
              <w:numPr>
                <w:ilvl w:val="0"/>
                <w:numId w:val="1"/>
              </w:numPr>
              <w:ind w:left="311" w:hanging="283"/>
              <w:rPr>
                <w:b/>
                <w:lang w:val="en-US"/>
              </w:rPr>
            </w:pPr>
            <w:r>
              <w:rPr>
                <w:b/>
                <w:lang w:val="en-US"/>
              </w:rPr>
              <w:t xml:space="preserve">Working group of Land Registration </w:t>
            </w:r>
            <w:r w:rsidRPr="00614A54">
              <w:rPr>
                <w:lang w:val="en-US"/>
              </w:rPr>
              <w:t xml:space="preserve">will look </w:t>
            </w:r>
            <w:r>
              <w:rPr>
                <w:lang w:val="en-US"/>
              </w:rPr>
              <w:t xml:space="preserve">in to Digital Authorization </w:t>
            </w:r>
            <w:r w:rsidR="00C81C21">
              <w:rPr>
                <w:lang w:val="en-US"/>
              </w:rPr>
              <w:t xml:space="preserve"> and EIDAS</w:t>
            </w:r>
          </w:p>
        </w:tc>
        <w:tc>
          <w:tcPr>
            <w:tcW w:w="851" w:type="dxa"/>
            <w:shd w:val="clear" w:color="auto" w:fill="FFFF00"/>
          </w:tcPr>
          <w:p w:rsidR="00614A54" w:rsidRPr="00167690" w:rsidRDefault="00614A54" w:rsidP="00614A54">
            <w:pPr>
              <w:spacing w:after="240"/>
              <w:rPr>
                <w:rFonts w:eastAsia="Times New Roman"/>
                <w:color w:val="FFFF00"/>
              </w:rPr>
            </w:pPr>
          </w:p>
        </w:tc>
        <w:tc>
          <w:tcPr>
            <w:tcW w:w="3827" w:type="dxa"/>
          </w:tcPr>
          <w:p w:rsidR="00614A54" w:rsidRDefault="00C81C21" w:rsidP="00614A54">
            <w:pPr>
              <w:pStyle w:val="ListParagraph"/>
              <w:ind w:left="178"/>
              <w:rPr>
                <w:szCs w:val="16"/>
                <w:lang w:val="en-GB"/>
              </w:rPr>
            </w:pPr>
            <w:r>
              <w:rPr>
                <w:szCs w:val="16"/>
                <w:lang w:val="en-GB"/>
              </w:rPr>
              <w:t>Has started and is worked on</w:t>
            </w:r>
          </w:p>
        </w:tc>
      </w:tr>
      <w:bookmarkEnd w:id="4"/>
      <w:tr w:rsidR="0052345B" w:rsidRPr="00D312B5" w:rsidTr="00614A54">
        <w:tc>
          <w:tcPr>
            <w:tcW w:w="4106" w:type="dxa"/>
          </w:tcPr>
          <w:p w:rsidR="0052345B" w:rsidRDefault="0052345B" w:rsidP="00614A54">
            <w:pPr>
              <w:pStyle w:val="ListParagraph"/>
              <w:numPr>
                <w:ilvl w:val="0"/>
                <w:numId w:val="1"/>
              </w:numPr>
              <w:ind w:left="311" w:hanging="283"/>
              <w:rPr>
                <w:b/>
                <w:lang w:val="en-US"/>
              </w:rPr>
            </w:pPr>
            <w:r>
              <w:rPr>
                <w:b/>
                <w:lang w:val="en-US"/>
              </w:rPr>
              <w:t>Nordic address forum</w:t>
            </w:r>
          </w:p>
          <w:p w:rsidR="00197060" w:rsidRPr="00197060" w:rsidRDefault="00197060" w:rsidP="00197060">
            <w:pPr>
              <w:pStyle w:val="ListParagraph"/>
              <w:ind w:left="311"/>
              <w:rPr>
                <w:lang w:val="en-US"/>
              </w:rPr>
            </w:pPr>
            <w:r>
              <w:rPr>
                <w:lang w:val="en-US"/>
              </w:rPr>
              <w:t>Exploring the uses of the address data</w:t>
            </w:r>
          </w:p>
        </w:tc>
        <w:tc>
          <w:tcPr>
            <w:tcW w:w="851" w:type="dxa"/>
            <w:shd w:val="clear" w:color="auto" w:fill="FF0000"/>
          </w:tcPr>
          <w:p w:rsidR="0052345B" w:rsidRPr="00167690" w:rsidRDefault="0052345B" w:rsidP="00614A54">
            <w:pPr>
              <w:spacing w:after="240"/>
              <w:rPr>
                <w:rFonts w:eastAsia="Times New Roman"/>
                <w:color w:val="FFFF00"/>
              </w:rPr>
            </w:pPr>
          </w:p>
        </w:tc>
        <w:tc>
          <w:tcPr>
            <w:tcW w:w="3827" w:type="dxa"/>
          </w:tcPr>
          <w:p w:rsidR="0052345B" w:rsidRDefault="00197060" w:rsidP="00614A54">
            <w:pPr>
              <w:pStyle w:val="ListParagraph"/>
              <w:ind w:left="178"/>
              <w:rPr>
                <w:szCs w:val="16"/>
                <w:lang w:val="en-GB"/>
              </w:rPr>
            </w:pPr>
            <w:r>
              <w:rPr>
                <w:szCs w:val="16"/>
                <w:lang w:val="en-GB"/>
              </w:rPr>
              <w:t>Unclear if this has started or not.</w:t>
            </w:r>
          </w:p>
        </w:tc>
      </w:tr>
      <w:tr w:rsidR="00A1538B" w:rsidRPr="00D312B5" w:rsidTr="00614A54">
        <w:tc>
          <w:tcPr>
            <w:tcW w:w="4106" w:type="dxa"/>
          </w:tcPr>
          <w:p w:rsidR="00A1538B" w:rsidRDefault="00A1538B" w:rsidP="00614A54">
            <w:pPr>
              <w:pStyle w:val="ListParagraph"/>
              <w:numPr>
                <w:ilvl w:val="0"/>
                <w:numId w:val="1"/>
              </w:numPr>
              <w:ind w:left="311" w:hanging="283"/>
              <w:rPr>
                <w:b/>
                <w:lang w:val="en-US"/>
              </w:rPr>
            </w:pPr>
            <w:r>
              <w:rPr>
                <w:b/>
                <w:lang w:val="en-US"/>
              </w:rPr>
              <w:t>Nordic Aerial photography / Laser WG</w:t>
            </w:r>
          </w:p>
          <w:p w:rsidR="00A1538B" w:rsidRPr="00A1538B" w:rsidRDefault="00A1538B" w:rsidP="00A1538B">
            <w:pPr>
              <w:pStyle w:val="ListParagraph"/>
              <w:ind w:left="311"/>
              <w:rPr>
                <w:lang w:val="en-US"/>
              </w:rPr>
            </w:pPr>
            <w:r>
              <w:rPr>
                <w:lang w:val="en-US"/>
              </w:rPr>
              <w:t>Questionnaire about joint collection of data</w:t>
            </w:r>
          </w:p>
        </w:tc>
        <w:tc>
          <w:tcPr>
            <w:tcW w:w="851" w:type="dxa"/>
            <w:shd w:val="clear" w:color="auto" w:fill="FF0000"/>
          </w:tcPr>
          <w:p w:rsidR="00A1538B" w:rsidRPr="00167690" w:rsidRDefault="00A1538B" w:rsidP="00614A54">
            <w:pPr>
              <w:spacing w:after="240"/>
              <w:rPr>
                <w:rFonts w:eastAsia="Times New Roman"/>
                <w:color w:val="FFFF00"/>
              </w:rPr>
            </w:pPr>
          </w:p>
        </w:tc>
        <w:tc>
          <w:tcPr>
            <w:tcW w:w="3827" w:type="dxa"/>
          </w:tcPr>
          <w:p w:rsidR="00A1538B" w:rsidRDefault="00A1538B" w:rsidP="00614A54">
            <w:pPr>
              <w:pStyle w:val="ListParagraph"/>
              <w:ind w:left="178"/>
              <w:rPr>
                <w:szCs w:val="16"/>
                <w:lang w:val="en-GB"/>
              </w:rPr>
            </w:pPr>
            <w:r>
              <w:rPr>
                <w:szCs w:val="16"/>
                <w:lang w:val="en-GB"/>
              </w:rPr>
              <w:t xml:space="preserve">Unclear if this has started or not. </w:t>
            </w:r>
            <w:r w:rsidR="00D47A3E">
              <w:rPr>
                <w:szCs w:val="16"/>
                <w:lang w:val="en-GB"/>
              </w:rPr>
              <w:t>Fin</w:t>
            </w:r>
            <w:r>
              <w:rPr>
                <w:szCs w:val="16"/>
                <w:lang w:val="en-GB"/>
              </w:rPr>
              <w:t>land to lead</w:t>
            </w:r>
          </w:p>
        </w:tc>
      </w:tr>
      <w:tr w:rsidR="00A1538B" w:rsidRPr="00D312B5" w:rsidTr="00A1538B">
        <w:trPr>
          <w:trHeight w:val="416"/>
        </w:trPr>
        <w:tc>
          <w:tcPr>
            <w:tcW w:w="4106" w:type="dxa"/>
          </w:tcPr>
          <w:p w:rsidR="00A1538B" w:rsidRDefault="00A1538B" w:rsidP="00A1538B">
            <w:pPr>
              <w:pStyle w:val="ListParagraph"/>
              <w:numPr>
                <w:ilvl w:val="0"/>
                <w:numId w:val="12"/>
              </w:numPr>
              <w:ind w:left="318"/>
              <w:rPr>
                <w:b/>
                <w:lang w:val="en-US"/>
              </w:rPr>
            </w:pPr>
            <w:r>
              <w:rPr>
                <w:b/>
                <w:lang w:val="en-US"/>
              </w:rPr>
              <w:t>Nordic Aerial photography / Laser WG</w:t>
            </w:r>
          </w:p>
          <w:p w:rsidR="00A1538B" w:rsidRPr="00A1538B" w:rsidRDefault="00A1538B" w:rsidP="00A1538B">
            <w:pPr>
              <w:ind w:left="318"/>
              <w:rPr>
                <w:lang w:val="en-US"/>
              </w:rPr>
            </w:pPr>
            <w:r w:rsidRPr="00A1538B">
              <w:rPr>
                <w:lang w:val="en-US"/>
              </w:rPr>
              <w:t>Micro seminar on Single photon LiDAR and storage challenges</w:t>
            </w:r>
          </w:p>
        </w:tc>
        <w:tc>
          <w:tcPr>
            <w:tcW w:w="851" w:type="dxa"/>
            <w:shd w:val="clear" w:color="auto" w:fill="FF0000"/>
          </w:tcPr>
          <w:p w:rsidR="00A1538B" w:rsidRPr="00167690" w:rsidRDefault="00A1538B" w:rsidP="00614A54">
            <w:pPr>
              <w:spacing w:after="240"/>
              <w:rPr>
                <w:rFonts w:eastAsia="Times New Roman"/>
                <w:color w:val="FFFF00"/>
              </w:rPr>
            </w:pPr>
          </w:p>
        </w:tc>
        <w:tc>
          <w:tcPr>
            <w:tcW w:w="3827" w:type="dxa"/>
          </w:tcPr>
          <w:p w:rsidR="00A1538B" w:rsidRDefault="00A1538B" w:rsidP="00614A54">
            <w:pPr>
              <w:pStyle w:val="ListParagraph"/>
              <w:ind w:left="178"/>
              <w:rPr>
                <w:szCs w:val="16"/>
                <w:lang w:val="en-GB"/>
              </w:rPr>
            </w:pPr>
            <w:r>
              <w:rPr>
                <w:szCs w:val="16"/>
                <w:lang w:val="en-GB"/>
              </w:rPr>
              <w:t>Unclear if this has started or not. Iceland to lead</w:t>
            </w:r>
          </w:p>
        </w:tc>
      </w:tr>
    </w:tbl>
    <w:tbl>
      <w:tblPr>
        <w:tblStyle w:val="TableGrid1"/>
        <w:tblpPr w:leftFromText="141" w:rightFromText="141" w:vertAnchor="text" w:horzAnchor="margin" w:tblpY="-383"/>
        <w:tblOverlap w:val="never"/>
        <w:tblW w:w="8784" w:type="dxa"/>
        <w:tblLayout w:type="fixed"/>
        <w:tblLook w:val="04A0" w:firstRow="1" w:lastRow="0" w:firstColumn="1" w:lastColumn="0" w:noHBand="0" w:noVBand="1"/>
      </w:tblPr>
      <w:tblGrid>
        <w:gridCol w:w="4390"/>
        <w:gridCol w:w="425"/>
        <w:gridCol w:w="3969"/>
      </w:tblGrid>
      <w:tr w:rsidR="00614A54" w:rsidRPr="00614A54" w:rsidTr="00D24DD0">
        <w:tc>
          <w:tcPr>
            <w:tcW w:w="8784" w:type="dxa"/>
            <w:gridSpan w:val="3"/>
            <w:shd w:val="clear" w:color="auto" w:fill="auto"/>
          </w:tcPr>
          <w:p w:rsidR="00614A54" w:rsidRPr="00614A54" w:rsidRDefault="00210392" w:rsidP="00614A54">
            <w:pPr>
              <w:ind w:left="178"/>
              <w:contextualSpacing/>
              <w:rPr>
                <w:b/>
                <w:sz w:val="32"/>
                <w:szCs w:val="32"/>
                <w:lang w:val="en-GB"/>
              </w:rPr>
            </w:pPr>
            <w:r>
              <w:rPr>
                <w:b/>
                <w:sz w:val="32"/>
                <w:szCs w:val="32"/>
                <w:lang w:val="en-GB"/>
              </w:rPr>
              <w:lastRenderedPageBreak/>
              <w:t>Task</w:t>
            </w:r>
            <w:r w:rsidR="00614A54" w:rsidRPr="00614A54">
              <w:rPr>
                <w:b/>
                <w:sz w:val="32"/>
                <w:szCs w:val="32"/>
                <w:lang w:val="en-GB"/>
              </w:rPr>
              <w:t>s already delivered in 2017</w:t>
            </w:r>
          </w:p>
        </w:tc>
      </w:tr>
      <w:bookmarkEnd w:id="0"/>
      <w:tr w:rsidR="00614A54" w:rsidRPr="00614A54" w:rsidTr="002847FC">
        <w:tc>
          <w:tcPr>
            <w:tcW w:w="4390" w:type="dxa"/>
          </w:tcPr>
          <w:p w:rsidR="00614A54" w:rsidRPr="00614A54" w:rsidRDefault="00614A54" w:rsidP="00614A54">
            <w:pPr>
              <w:numPr>
                <w:ilvl w:val="0"/>
                <w:numId w:val="8"/>
              </w:numPr>
              <w:ind w:left="313" w:hanging="283"/>
              <w:contextualSpacing/>
              <w:rPr>
                <w:lang w:val="en-GB"/>
              </w:rPr>
            </w:pPr>
            <w:r w:rsidRPr="00614A54">
              <w:rPr>
                <w:lang w:val="en-GB"/>
              </w:rPr>
              <w:t xml:space="preserve">The Land Mapping Group to compare the geodata strategies of the Nordic NMAs </w:t>
            </w:r>
          </w:p>
        </w:tc>
        <w:tc>
          <w:tcPr>
            <w:tcW w:w="425" w:type="dxa"/>
            <w:shd w:val="clear" w:color="auto" w:fill="92D050"/>
          </w:tcPr>
          <w:p w:rsidR="00614A54" w:rsidRPr="00614A54" w:rsidRDefault="00614A54" w:rsidP="00614A54">
            <w:pPr>
              <w:ind w:left="178"/>
              <w:contextualSpacing/>
              <w:rPr>
                <w:lang w:val="en-GB"/>
              </w:rPr>
            </w:pPr>
          </w:p>
        </w:tc>
        <w:tc>
          <w:tcPr>
            <w:tcW w:w="3969" w:type="dxa"/>
          </w:tcPr>
          <w:p w:rsidR="00614A54" w:rsidRPr="00614A54" w:rsidRDefault="00614A54" w:rsidP="00614A54">
            <w:pPr>
              <w:ind w:left="178"/>
              <w:contextualSpacing/>
              <w:rPr>
                <w:lang w:val="en-GB"/>
              </w:rPr>
            </w:pPr>
            <w:r w:rsidRPr="00614A54">
              <w:rPr>
                <w:lang w:val="en-GB"/>
              </w:rPr>
              <w:t xml:space="preserve">Done and the report is to be found in Antura. It will be sent to the DG. </w:t>
            </w:r>
          </w:p>
          <w:p w:rsidR="00614A54" w:rsidRPr="00614A54" w:rsidRDefault="00614A54" w:rsidP="00614A54">
            <w:pPr>
              <w:ind w:left="178"/>
              <w:contextualSpacing/>
              <w:rPr>
                <w:lang w:val="en-GB"/>
              </w:rPr>
            </w:pPr>
          </w:p>
        </w:tc>
      </w:tr>
      <w:tr w:rsidR="00614A54" w:rsidRPr="00614A54" w:rsidTr="002847FC">
        <w:tc>
          <w:tcPr>
            <w:tcW w:w="4390" w:type="dxa"/>
          </w:tcPr>
          <w:p w:rsidR="00614A54" w:rsidRPr="00614A54" w:rsidRDefault="00614A54" w:rsidP="00614A54">
            <w:pPr>
              <w:numPr>
                <w:ilvl w:val="0"/>
                <w:numId w:val="8"/>
              </w:numPr>
              <w:ind w:left="313" w:hanging="283"/>
              <w:contextualSpacing/>
              <w:rPr>
                <w:lang w:val="en-GB"/>
              </w:rPr>
            </w:pPr>
            <w:r w:rsidRPr="00614A54">
              <w:rPr>
                <w:lang w:val="en-GB"/>
              </w:rPr>
              <w:t xml:space="preserve">The Cadastre group </w:t>
            </w:r>
            <w:r w:rsidRPr="00614A54">
              <w:rPr>
                <w:b/>
                <w:lang w:val="en-GB"/>
              </w:rPr>
              <w:t>to share opinions</w:t>
            </w:r>
            <w:r w:rsidRPr="00614A54">
              <w:rPr>
                <w:lang w:val="en-GB"/>
              </w:rPr>
              <w:t xml:space="preserve"> and </w:t>
            </w:r>
            <w:r w:rsidRPr="00614A54">
              <w:rPr>
                <w:b/>
                <w:color w:val="FF0000"/>
                <w:lang w:val="en-GB"/>
              </w:rPr>
              <w:t>report on the topic of boundaries</w:t>
            </w:r>
            <w:r w:rsidRPr="00614A54">
              <w:rPr>
                <w:color w:val="FF0000"/>
                <w:lang w:val="en-GB"/>
              </w:rPr>
              <w:t xml:space="preserve"> </w:t>
            </w:r>
            <w:r w:rsidRPr="00614A54">
              <w:rPr>
                <w:lang w:val="en-GB"/>
              </w:rPr>
              <w:t>being legally defined by coordinates. LM is already working on this and other NMAs are considering the matter</w:t>
            </w:r>
          </w:p>
        </w:tc>
        <w:tc>
          <w:tcPr>
            <w:tcW w:w="425" w:type="dxa"/>
            <w:shd w:val="clear" w:color="auto" w:fill="92D050"/>
          </w:tcPr>
          <w:p w:rsidR="00614A54" w:rsidRPr="00614A54" w:rsidRDefault="00614A54" w:rsidP="00614A54">
            <w:pPr>
              <w:ind w:left="178"/>
              <w:contextualSpacing/>
              <w:rPr>
                <w:lang w:val="en-GB"/>
              </w:rPr>
            </w:pPr>
          </w:p>
        </w:tc>
        <w:tc>
          <w:tcPr>
            <w:tcW w:w="3969" w:type="dxa"/>
          </w:tcPr>
          <w:p w:rsidR="00614A54" w:rsidRPr="00614A54" w:rsidRDefault="00614A54" w:rsidP="00614A54">
            <w:pPr>
              <w:ind w:left="178"/>
              <w:contextualSpacing/>
              <w:rPr>
                <w:lang w:val="en-GB"/>
              </w:rPr>
            </w:pPr>
            <w:r w:rsidRPr="00614A54">
              <w:rPr>
                <w:lang w:val="en-GB"/>
              </w:rPr>
              <w:t xml:space="preserve">This is worked on and there is a presentation from Sweden in Antura on this topic. </w:t>
            </w:r>
          </w:p>
        </w:tc>
      </w:tr>
      <w:tr w:rsidR="00614A54" w:rsidRPr="00614A54" w:rsidTr="002847FC">
        <w:tc>
          <w:tcPr>
            <w:tcW w:w="4390" w:type="dxa"/>
          </w:tcPr>
          <w:p w:rsidR="00614A54" w:rsidRPr="00614A54" w:rsidRDefault="00614A54" w:rsidP="00614A54">
            <w:pPr>
              <w:numPr>
                <w:ilvl w:val="0"/>
                <w:numId w:val="8"/>
              </w:numPr>
              <w:ind w:left="313" w:hanging="283"/>
              <w:contextualSpacing/>
              <w:rPr>
                <w:lang w:val="en-GB"/>
              </w:rPr>
            </w:pPr>
            <w:r w:rsidRPr="00614A54">
              <w:rPr>
                <w:lang w:val="en-GB"/>
              </w:rPr>
              <w:t xml:space="preserve">All WGs to discuss how user needs are/could be identified in their respective domain </w:t>
            </w:r>
          </w:p>
        </w:tc>
        <w:tc>
          <w:tcPr>
            <w:tcW w:w="425" w:type="dxa"/>
            <w:shd w:val="clear" w:color="auto" w:fill="92D050"/>
          </w:tcPr>
          <w:p w:rsidR="00614A54" w:rsidRPr="00614A54" w:rsidRDefault="00614A54" w:rsidP="00614A54">
            <w:pPr>
              <w:rPr>
                <w:lang w:val="en-GB"/>
              </w:rPr>
            </w:pPr>
          </w:p>
        </w:tc>
        <w:tc>
          <w:tcPr>
            <w:tcW w:w="3969" w:type="dxa"/>
          </w:tcPr>
          <w:p w:rsidR="00614A54" w:rsidRPr="00614A54" w:rsidRDefault="00614A54" w:rsidP="00614A54">
            <w:pPr>
              <w:rPr>
                <w:lang w:val="en-GB"/>
              </w:rPr>
            </w:pPr>
            <w:r w:rsidRPr="00614A54">
              <w:rPr>
                <w:lang w:val="en-GB"/>
              </w:rPr>
              <w:t>The Landmapping group has made a service based on the user needs from the KRIS GIS group as promised from the last big Sjefsmöte.</w:t>
            </w:r>
          </w:p>
          <w:p w:rsidR="00614A54" w:rsidRPr="00614A54" w:rsidRDefault="00614A54" w:rsidP="00614A54">
            <w:pPr>
              <w:ind w:left="178"/>
              <w:contextualSpacing/>
              <w:rPr>
                <w:lang w:val="en-GB"/>
              </w:rPr>
            </w:pPr>
          </w:p>
          <w:p w:rsidR="00614A54" w:rsidRPr="00614A54" w:rsidRDefault="00614A54" w:rsidP="00614A54">
            <w:pPr>
              <w:rPr>
                <w:lang w:val="en-GB"/>
              </w:rPr>
            </w:pPr>
            <w:r w:rsidRPr="00614A54">
              <w:rPr>
                <w:lang w:val="en-GB"/>
              </w:rPr>
              <w:t>A survey has been carried out in a spreadsheet on what licensing are used for open data.  A presentation has been made and is available in  Antura.</w:t>
            </w:r>
          </w:p>
          <w:p w:rsidR="00614A54" w:rsidRPr="00614A54" w:rsidRDefault="00614A54" w:rsidP="00614A54">
            <w:pPr>
              <w:ind w:left="178"/>
              <w:contextualSpacing/>
              <w:rPr>
                <w:lang w:val="en-GB"/>
              </w:rPr>
            </w:pPr>
          </w:p>
        </w:tc>
      </w:tr>
      <w:tr w:rsidR="00614A54" w:rsidRPr="00614A54" w:rsidTr="002847FC">
        <w:tc>
          <w:tcPr>
            <w:tcW w:w="4390" w:type="dxa"/>
          </w:tcPr>
          <w:p w:rsidR="00614A54" w:rsidRPr="00614A54" w:rsidRDefault="00614A54" w:rsidP="00614A54">
            <w:pPr>
              <w:numPr>
                <w:ilvl w:val="0"/>
                <w:numId w:val="8"/>
              </w:numPr>
              <w:ind w:left="313" w:hanging="283"/>
              <w:contextualSpacing/>
              <w:rPr>
                <w:lang w:val="sv-SE"/>
              </w:rPr>
            </w:pPr>
            <w:r w:rsidRPr="00614A54">
              <w:rPr>
                <w:lang w:val="en-GB"/>
              </w:rPr>
              <w:t xml:space="preserve">The WG on land registration to look at the problem with </w:t>
            </w:r>
            <w:r w:rsidRPr="00614A54">
              <w:rPr>
                <w:b/>
                <w:color w:val="FF0000"/>
                <w:lang w:val="en-GB"/>
              </w:rPr>
              <w:t>abandoned properties/dead title holdes.</w:t>
            </w:r>
            <w:r w:rsidRPr="00614A54">
              <w:rPr>
                <w:color w:val="FF0000"/>
                <w:lang w:val="en-GB"/>
              </w:rPr>
              <w:t xml:space="preserve"> </w:t>
            </w:r>
            <w:r w:rsidRPr="00614A54">
              <w:rPr>
                <w:lang w:val="en-US"/>
              </w:rPr>
              <w:t xml:space="preserve">Exists in northern parts of Sweden and Finland mainly, but Pia remarks that Denmark also has some problems and has an interest in seeing what comes up. Iceland interested as well.  </w:t>
            </w:r>
            <w:r w:rsidRPr="00614A54">
              <w:rPr>
                <w:b/>
                <w:color w:val="FF0000"/>
                <w:lang w:val="en-US"/>
              </w:rPr>
              <w:t>The WG should try to define the size of the problem, describe it and the consequences, and maybe suggest a way forward.</w:t>
            </w:r>
          </w:p>
        </w:tc>
        <w:tc>
          <w:tcPr>
            <w:tcW w:w="425" w:type="dxa"/>
            <w:shd w:val="clear" w:color="auto" w:fill="92D050"/>
          </w:tcPr>
          <w:p w:rsidR="00614A54" w:rsidRPr="00614A54" w:rsidRDefault="00614A54" w:rsidP="00614A54">
            <w:pPr>
              <w:rPr>
                <w:lang w:val="en-GB"/>
              </w:rPr>
            </w:pPr>
          </w:p>
        </w:tc>
        <w:tc>
          <w:tcPr>
            <w:tcW w:w="3969" w:type="dxa"/>
          </w:tcPr>
          <w:p w:rsidR="00614A54" w:rsidRPr="00614A54" w:rsidRDefault="00614A54" w:rsidP="00614A54">
            <w:pPr>
              <w:rPr>
                <w:lang w:val="en-GB"/>
              </w:rPr>
            </w:pPr>
          </w:p>
          <w:p w:rsidR="00614A54" w:rsidRPr="00614A54" w:rsidRDefault="00614A54" w:rsidP="00614A54">
            <w:pPr>
              <w:rPr>
                <w:lang w:val="en-GB"/>
              </w:rPr>
            </w:pPr>
            <w:r w:rsidRPr="00614A54">
              <w:rPr>
                <w:lang w:val="en-GB"/>
              </w:rPr>
              <w:t xml:space="preserve">This has been worked with. There is a report written regarding this topic. Report on this topic is to be found on Antura. </w:t>
            </w:r>
          </w:p>
          <w:p w:rsidR="00614A54" w:rsidRPr="00614A54" w:rsidRDefault="00614A54" w:rsidP="00614A54">
            <w:pPr>
              <w:ind w:left="178"/>
              <w:rPr>
                <w:lang w:val="en-GB"/>
              </w:rPr>
            </w:pPr>
          </w:p>
          <w:p w:rsidR="00614A54" w:rsidRPr="00614A54" w:rsidRDefault="00614A54" w:rsidP="00614A54">
            <w:pPr>
              <w:ind w:left="178"/>
              <w:jc w:val="center"/>
              <w:rPr>
                <w:lang w:val="en-GB"/>
              </w:rPr>
            </w:pPr>
          </w:p>
        </w:tc>
      </w:tr>
      <w:tr w:rsidR="00614A54" w:rsidRPr="00614A54" w:rsidTr="002847FC">
        <w:tc>
          <w:tcPr>
            <w:tcW w:w="4390" w:type="dxa"/>
          </w:tcPr>
          <w:p w:rsidR="00614A54" w:rsidRPr="00614A54" w:rsidRDefault="00614A54" w:rsidP="00614A54">
            <w:pPr>
              <w:numPr>
                <w:ilvl w:val="0"/>
                <w:numId w:val="8"/>
              </w:numPr>
              <w:ind w:left="313" w:hanging="283"/>
              <w:contextualSpacing/>
              <w:rPr>
                <w:lang w:val="en-GB"/>
              </w:rPr>
            </w:pPr>
            <w:r w:rsidRPr="00614A54">
              <w:rPr>
                <w:lang w:val="en-GB"/>
              </w:rPr>
              <w:t xml:space="preserve">The WG on IT to look at examples of electronic processes/applications from citizens within the domain of the NMAs, such as </w:t>
            </w:r>
            <w:r w:rsidRPr="00614A54">
              <w:rPr>
                <w:lang w:val="en-US"/>
              </w:rPr>
              <w:t>e-byggsök in Norway, application for bygglov in Finland, Digitalt först in Sweden. Also to look at examples from neighboring countries. The Nordic NMAs need to work more on supporting digitalization/</w:t>
            </w:r>
            <w:r w:rsidRPr="00614A54">
              <w:rPr>
                <w:color w:val="1F497D"/>
                <w:lang w:val="en-US"/>
              </w:rPr>
              <w:t xml:space="preserve">e-government. </w:t>
            </w:r>
          </w:p>
        </w:tc>
        <w:tc>
          <w:tcPr>
            <w:tcW w:w="425" w:type="dxa"/>
            <w:shd w:val="clear" w:color="auto" w:fill="92D050"/>
          </w:tcPr>
          <w:p w:rsidR="00614A54" w:rsidRPr="00614A54" w:rsidRDefault="00614A54" w:rsidP="00614A54">
            <w:pPr>
              <w:rPr>
                <w:lang w:val="en-GB"/>
              </w:rPr>
            </w:pPr>
          </w:p>
        </w:tc>
        <w:tc>
          <w:tcPr>
            <w:tcW w:w="3969" w:type="dxa"/>
          </w:tcPr>
          <w:p w:rsidR="00614A54" w:rsidRPr="00614A54" w:rsidRDefault="00614A54" w:rsidP="00614A54">
            <w:pPr>
              <w:rPr>
                <w:lang w:val="en-GB"/>
              </w:rPr>
            </w:pPr>
            <w:r w:rsidRPr="00614A54">
              <w:rPr>
                <w:lang w:val="en-GB"/>
              </w:rPr>
              <w:t xml:space="preserve">IT group shared their view at a meeting in Gävle in jan 2017. Presentation are in Antura. </w:t>
            </w:r>
          </w:p>
          <w:p w:rsidR="00614A54" w:rsidRPr="00614A54" w:rsidRDefault="00614A54" w:rsidP="00614A54">
            <w:pPr>
              <w:rPr>
                <w:lang w:val="en-GB"/>
              </w:rPr>
            </w:pPr>
            <w:r w:rsidRPr="00614A54">
              <w:rPr>
                <w:lang w:val="en-GB"/>
              </w:rPr>
              <w:t>Result: It was the feeling of the group that there are not that many common fields that it is practical to work further with this topic.</w:t>
            </w:r>
          </w:p>
          <w:p w:rsidR="00614A54" w:rsidRPr="00614A54" w:rsidRDefault="00614A54" w:rsidP="00614A54">
            <w:pPr>
              <w:rPr>
                <w:lang w:val="en-GB"/>
              </w:rPr>
            </w:pPr>
            <w:r w:rsidRPr="00614A54">
              <w:rPr>
                <w:lang w:val="en-GB"/>
              </w:rPr>
              <w:t xml:space="preserve">Also worked with: </w:t>
            </w:r>
          </w:p>
          <w:p w:rsidR="00614A54" w:rsidRPr="00614A54" w:rsidRDefault="00614A54" w:rsidP="00614A54">
            <w:pPr>
              <w:rPr>
                <w:lang w:val="en-GB"/>
              </w:rPr>
            </w:pPr>
            <w:r w:rsidRPr="00614A54">
              <w:rPr>
                <w:lang w:val="en-GB"/>
              </w:rPr>
              <w:t>Disruptive technologies</w:t>
            </w:r>
          </w:p>
          <w:p w:rsidR="00614A54" w:rsidRPr="00614A54" w:rsidRDefault="00614A54" w:rsidP="00614A54">
            <w:pPr>
              <w:rPr>
                <w:lang w:val="en-GB"/>
              </w:rPr>
            </w:pPr>
            <w:r w:rsidRPr="00614A54">
              <w:rPr>
                <w:lang w:val="en-GB"/>
              </w:rPr>
              <w:t>Agile development methodologies.</w:t>
            </w:r>
          </w:p>
        </w:tc>
      </w:tr>
      <w:tr w:rsidR="00614A54" w:rsidRPr="00614A54" w:rsidTr="002847FC">
        <w:tc>
          <w:tcPr>
            <w:tcW w:w="4390" w:type="dxa"/>
          </w:tcPr>
          <w:p w:rsidR="00614A54" w:rsidRPr="00614A54" w:rsidRDefault="00614A54" w:rsidP="00614A54">
            <w:pPr>
              <w:numPr>
                <w:ilvl w:val="0"/>
                <w:numId w:val="8"/>
              </w:numPr>
              <w:ind w:left="313" w:hanging="283"/>
              <w:contextualSpacing/>
              <w:rPr>
                <w:lang w:val="en-GB"/>
              </w:rPr>
            </w:pPr>
            <w:r w:rsidRPr="00614A54">
              <w:rPr>
                <w:lang w:val="en-GB"/>
              </w:rPr>
              <w:t xml:space="preserve">The Cadastre group to share opinions and report on  how the Nordic NMAs are working on improving the quality of the cadastre map – sporadically and massively </w:t>
            </w:r>
          </w:p>
        </w:tc>
        <w:tc>
          <w:tcPr>
            <w:tcW w:w="425" w:type="dxa"/>
            <w:shd w:val="clear" w:color="auto" w:fill="92D050"/>
          </w:tcPr>
          <w:p w:rsidR="00614A54" w:rsidRPr="00614A54" w:rsidRDefault="00614A54" w:rsidP="00614A54">
            <w:pPr>
              <w:rPr>
                <w:lang w:val="en-GB"/>
              </w:rPr>
            </w:pPr>
          </w:p>
        </w:tc>
        <w:tc>
          <w:tcPr>
            <w:tcW w:w="3969" w:type="dxa"/>
          </w:tcPr>
          <w:p w:rsidR="00614A54" w:rsidRPr="00614A54" w:rsidRDefault="00614A54" w:rsidP="00614A54">
            <w:pPr>
              <w:rPr>
                <w:lang w:val="en-GB"/>
              </w:rPr>
            </w:pPr>
            <w:r w:rsidRPr="00614A54">
              <w:rPr>
                <w:lang w:val="en-GB"/>
              </w:rPr>
              <w:t>This was worked with in a meeting in the Faroe Islands. A presentation from Finland is to be found in Antura.</w:t>
            </w:r>
          </w:p>
        </w:tc>
      </w:tr>
      <w:tr w:rsidR="00614A54" w:rsidRPr="00614A54" w:rsidTr="002847FC">
        <w:tc>
          <w:tcPr>
            <w:tcW w:w="4390" w:type="dxa"/>
          </w:tcPr>
          <w:p w:rsidR="00614A54" w:rsidRPr="00614A54" w:rsidRDefault="00614A54" w:rsidP="00614A54">
            <w:pPr>
              <w:numPr>
                <w:ilvl w:val="0"/>
                <w:numId w:val="8"/>
              </w:numPr>
              <w:ind w:left="313" w:hanging="283"/>
              <w:contextualSpacing/>
              <w:rPr>
                <w:lang w:val="en-GB"/>
              </w:rPr>
            </w:pPr>
            <w:r w:rsidRPr="00614A54">
              <w:rPr>
                <w:lang w:val="en-GB"/>
              </w:rPr>
              <w:t xml:space="preserve">All WGs to look at future trends (megatrends)  in their respective domain. Could be a hot topic at store sjefsmøte in 2017 </w:t>
            </w:r>
          </w:p>
        </w:tc>
        <w:tc>
          <w:tcPr>
            <w:tcW w:w="425" w:type="dxa"/>
            <w:shd w:val="clear" w:color="auto" w:fill="92D050"/>
          </w:tcPr>
          <w:p w:rsidR="00614A54" w:rsidRPr="00614A54" w:rsidRDefault="00614A54" w:rsidP="00614A54">
            <w:pPr>
              <w:rPr>
                <w:lang w:val="en-GB"/>
              </w:rPr>
            </w:pPr>
          </w:p>
        </w:tc>
        <w:tc>
          <w:tcPr>
            <w:tcW w:w="3969" w:type="dxa"/>
          </w:tcPr>
          <w:p w:rsidR="00614A54" w:rsidRPr="00614A54" w:rsidRDefault="00614A54" w:rsidP="00614A54">
            <w:pPr>
              <w:rPr>
                <w:lang w:val="en-GB"/>
              </w:rPr>
            </w:pPr>
            <w:r w:rsidRPr="00614A54">
              <w:rPr>
                <w:lang w:val="en-GB"/>
              </w:rPr>
              <w:t xml:space="preserve">Technical workingroup presented future trends. </w:t>
            </w:r>
          </w:p>
          <w:p w:rsidR="00614A54" w:rsidRPr="00614A54" w:rsidRDefault="00614A54" w:rsidP="00614A54">
            <w:pPr>
              <w:ind w:left="178"/>
              <w:contextualSpacing/>
              <w:rPr>
                <w:lang w:val="en-GB"/>
              </w:rPr>
            </w:pPr>
          </w:p>
          <w:p w:rsidR="00614A54" w:rsidRPr="00614A54" w:rsidRDefault="00614A54" w:rsidP="00614A54">
            <w:pPr>
              <w:rPr>
                <w:lang w:val="en-GB"/>
              </w:rPr>
            </w:pPr>
            <w:r w:rsidRPr="00614A54">
              <w:rPr>
                <w:lang w:val="en-GB"/>
              </w:rPr>
              <w:t xml:space="preserve">Land Mapping group has viewed this from the Land Mapping perspective. A presentation about this is found in Antura. </w:t>
            </w:r>
          </w:p>
        </w:tc>
      </w:tr>
      <w:tr w:rsidR="00614A54" w:rsidRPr="00614A54" w:rsidTr="00614A54">
        <w:tc>
          <w:tcPr>
            <w:tcW w:w="4390" w:type="dxa"/>
          </w:tcPr>
          <w:p w:rsidR="00614A54" w:rsidRPr="00614A54" w:rsidRDefault="00614A54" w:rsidP="00614A54">
            <w:pPr>
              <w:numPr>
                <w:ilvl w:val="0"/>
                <w:numId w:val="8"/>
              </w:numPr>
              <w:ind w:left="313" w:hanging="283"/>
              <w:contextualSpacing/>
              <w:rPr>
                <w:lang w:val="en-US"/>
              </w:rPr>
            </w:pPr>
            <w:r w:rsidRPr="00614A54">
              <w:rPr>
                <w:lang w:val="en-US"/>
              </w:rPr>
              <w:lastRenderedPageBreak/>
              <w:t xml:space="preserve">The WG on land registration to consider looking at legislation to cancel registered rights (preclusion/moratorium), however the topic should not have top priority. </w:t>
            </w:r>
            <w:r w:rsidRPr="00614A54">
              <w:rPr>
                <w:color w:val="1F497D"/>
                <w:lang w:val="en-US"/>
              </w:rPr>
              <w:t xml:space="preserve"> </w:t>
            </w:r>
          </w:p>
        </w:tc>
        <w:tc>
          <w:tcPr>
            <w:tcW w:w="425" w:type="dxa"/>
            <w:shd w:val="clear" w:color="auto" w:fill="92D050"/>
          </w:tcPr>
          <w:p w:rsidR="00614A54" w:rsidRPr="00614A54" w:rsidRDefault="00614A54" w:rsidP="00614A54">
            <w:pPr>
              <w:ind w:left="313"/>
              <w:contextualSpacing/>
              <w:rPr>
                <w:lang w:val="en-US"/>
              </w:rPr>
            </w:pPr>
          </w:p>
        </w:tc>
        <w:tc>
          <w:tcPr>
            <w:tcW w:w="3969" w:type="dxa"/>
          </w:tcPr>
          <w:p w:rsidR="00614A54" w:rsidRPr="00614A54" w:rsidRDefault="00614A54" w:rsidP="00614A54">
            <w:pPr>
              <w:rPr>
                <w:lang w:val="en-US"/>
              </w:rPr>
            </w:pPr>
            <w:r w:rsidRPr="00614A54">
              <w:rPr>
                <w:lang w:val="en-US"/>
              </w:rPr>
              <w:t xml:space="preserve">This topic has been carried out and is to be found in Antura in report sent from Dennis Linden, Sweden. </w:t>
            </w:r>
          </w:p>
        </w:tc>
      </w:tr>
      <w:tr w:rsidR="00614A54" w:rsidRPr="00614A54" w:rsidTr="00614A54">
        <w:tc>
          <w:tcPr>
            <w:tcW w:w="4390" w:type="dxa"/>
          </w:tcPr>
          <w:p w:rsidR="00614A54" w:rsidRPr="00614A54" w:rsidRDefault="00614A54" w:rsidP="00614A54">
            <w:pPr>
              <w:numPr>
                <w:ilvl w:val="0"/>
                <w:numId w:val="8"/>
              </w:numPr>
              <w:ind w:left="313" w:hanging="283"/>
              <w:contextualSpacing/>
              <w:rPr>
                <w:lang w:val="en-US"/>
              </w:rPr>
            </w:pPr>
            <w:r w:rsidRPr="00614A54">
              <w:rPr>
                <w:lang w:val="en-US"/>
              </w:rPr>
              <w:t>IT group to look into digital strategy. What is DS and what is needed to establish it</w:t>
            </w:r>
          </w:p>
        </w:tc>
        <w:tc>
          <w:tcPr>
            <w:tcW w:w="425" w:type="dxa"/>
            <w:shd w:val="clear" w:color="auto" w:fill="92D050"/>
          </w:tcPr>
          <w:p w:rsidR="00614A54" w:rsidRPr="00614A54" w:rsidRDefault="00614A54" w:rsidP="00614A54">
            <w:pPr>
              <w:spacing w:after="240"/>
              <w:ind w:left="313"/>
              <w:contextualSpacing/>
              <w:rPr>
                <w:rFonts w:eastAsia="Times New Roman"/>
                <w:lang w:val="nb-NO"/>
              </w:rPr>
            </w:pPr>
          </w:p>
        </w:tc>
        <w:tc>
          <w:tcPr>
            <w:tcW w:w="3969" w:type="dxa"/>
          </w:tcPr>
          <w:p w:rsidR="00614A54" w:rsidRPr="00614A54" w:rsidRDefault="00614A54" w:rsidP="00614A54">
            <w:pPr>
              <w:spacing w:after="240"/>
              <w:rPr>
                <w:rFonts w:eastAsia="Times New Roman"/>
                <w:lang w:val="en-US"/>
              </w:rPr>
            </w:pPr>
            <w:r w:rsidRPr="00614A54">
              <w:rPr>
                <w:rFonts w:eastAsia="Times New Roman"/>
                <w:lang w:val="en-US"/>
              </w:rPr>
              <w:t>Conclusion: A digital strategy can be separate from the business strategy but it can also be a part of the business strategy. It can look at the business from a digital perspective and/or it can look at how to develop the business from a digital perspective. There is no need for a common view or use of this.</w:t>
            </w:r>
          </w:p>
          <w:p w:rsidR="00614A54" w:rsidRPr="00614A54" w:rsidRDefault="00614A54" w:rsidP="00614A54">
            <w:pPr>
              <w:ind w:left="178"/>
              <w:contextualSpacing/>
            </w:pPr>
          </w:p>
        </w:tc>
      </w:tr>
      <w:tr w:rsidR="00614A54" w:rsidRPr="00614A54" w:rsidTr="00614A54">
        <w:tc>
          <w:tcPr>
            <w:tcW w:w="4390" w:type="dxa"/>
            <w:tcBorders>
              <w:bottom w:val="single" w:sz="18" w:space="0" w:color="auto"/>
            </w:tcBorders>
            <w:shd w:val="clear" w:color="auto" w:fill="auto"/>
          </w:tcPr>
          <w:p w:rsidR="00614A54" w:rsidRPr="00614A54" w:rsidRDefault="00614A54" w:rsidP="00614A54">
            <w:pPr>
              <w:numPr>
                <w:ilvl w:val="0"/>
                <w:numId w:val="8"/>
              </w:numPr>
              <w:ind w:left="313" w:hanging="283"/>
              <w:contextualSpacing/>
              <w:rPr>
                <w:lang w:val="en-GB"/>
              </w:rPr>
            </w:pPr>
            <w:r w:rsidRPr="00614A54">
              <w:rPr>
                <w:b/>
                <w:lang w:val="en-GB"/>
              </w:rPr>
              <w:t>The NKG</w:t>
            </w:r>
            <w:r w:rsidRPr="00614A54">
              <w:rPr>
                <w:lang w:val="en-GB"/>
              </w:rPr>
              <w:t xml:space="preserve"> to collect and compare the current geodetic strategies of the Nordic NMAs and comment on differences. (the work may be started already), including the topic of dynamic coordinates  </w:t>
            </w:r>
          </w:p>
        </w:tc>
        <w:tc>
          <w:tcPr>
            <w:tcW w:w="425" w:type="dxa"/>
            <w:tcBorders>
              <w:bottom w:val="single" w:sz="18" w:space="0" w:color="auto"/>
            </w:tcBorders>
            <w:shd w:val="clear" w:color="auto" w:fill="92D050"/>
          </w:tcPr>
          <w:p w:rsidR="00614A54" w:rsidRPr="00614A54" w:rsidRDefault="00614A54" w:rsidP="00614A54">
            <w:pPr>
              <w:ind w:left="313"/>
              <w:contextualSpacing/>
              <w:rPr>
                <w:lang w:val="en-GB"/>
              </w:rPr>
            </w:pPr>
          </w:p>
        </w:tc>
        <w:tc>
          <w:tcPr>
            <w:tcW w:w="3969" w:type="dxa"/>
            <w:tcBorders>
              <w:bottom w:val="single" w:sz="18" w:space="0" w:color="auto"/>
            </w:tcBorders>
          </w:tcPr>
          <w:p w:rsidR="00614A54" w:rsidRPr="00614A54" w:rsidRDefault="00614A54" w:rsidP="00614A54">
            <w:pPr>
              <w:rPr>
                <w:lang w:val="en-GB"/>
              </w:rPr>
            </w:pPr>
            <w:r w:rsidRPr="00614A54">
              <w:rPr>
                <w:lang w:val="en-GB"/>
              </w:rPr>
              <w:t xml:space="preserve">This has been delivered in form of slides.   </w:t>
            </w:r>
          </w:p>
        </w:tc>
      </w:tr>
      <w:tr w:rsidR="00614A54" w:rsidRPr="00614A54" w:rsidTr="00614A54">
        <w:tc>
          <w:tcPr>
            <w:tcW w:w="4390" w:type="dxa"/>
          </w:tcPr>
          <w:p w:rsidR="00614A54" w:rsidRPr="00614A54" w:rsidRDefault="00614A54" w:rsidP="00614A54">
            <w:pPr>
              <w:ind w:left="313" w:hanging="283"/>
              <w:rPr>
                <w:lang w:val="en-US"/>
              </w:rPr>
            </w:pPr>
          </w:p>
        </w:tc>
        <w:tc>
          <w:tcPr>
            <w:tcW w:w="425" w:type="dxa"/>
            <w:shd w:val="clear" w:color="auto" w:fill="92D050"/>
          </w:tcPr>
          <w:p w:rsidR="00614A54" w:rsidRPr="00614A54" w:rsidRDefault="00614A54" w:rsidP="00614A54">
            <w:pPr>
              <w:spacing w:after="240"/>
              <w:ind w:left="313" w:hanging="283"/>
              <w:rPr>
                <w:rFonts w:eastAsia="Times New Roman"/>
              </w:rPr>
            </w:pPr>
          </w:p>
        </w:tc>
        <w:tc>
          <w:tcPr>
            <w:tcW w:w="3969" w:type="dxa"/>
          </w:tcPr>
          <w:p w:rsidR="00614A54" w:rsidRPr="00614A54" w:rsidRDefault="00614A54" w:rsidP="00614A54">
            <w:pPr>
              <w:spacing w:after="240"/>
              <w:rPr>
                <w:rFonts w:eastAsia="Times New Roman"/>
                <w:lang w:val="en-US"/>
              </w:rPr>
            </w:pPr>
          </w:p>
        </w:tc>
      </w:tr>
    </w:tbl>
    <w:p w:rsidR="00D55147" w:rsidRDefault="00D55147" w:rsidP="00D312B5"/>
    <w:p w:rsidR="00D772A9" w:rsidRDefault="00D772A9" w:rsidP="00D312B5"/>
    <w:p w:rsidR="00D772A9" w:rsidRDefault="00D772A9" w:rsidP="00D312B5"/>
    <w:p w:rsidR="00D772A9" w:rsidRPr="00D772A9" w:rsidRDefault="00D772A9" w:rsidP="00D312B5">
      <w:pPr>
        <w:rPr>
          <w:lang w:val="en-GB"/>
        </w:rPr>
      </w:pPr>
    </w:p>
    <w:sectPr w:rsidR="00D772A9" w:rsidRPr="00D772A9" w:rsidSect="00D47A3E">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B7D" w:rsidRDefault="00111B7D" w:rsidP="008C3DD5">
      <w:pPr>
        <w:spacing w:after="0" w:line="240" w:lineRule="auto"/>
      </w:pPr>
      <w:r>
        <w:separator/>
      </w:r>
    </w:p>
  </w:endnote>
  <w:endnote w:type="continuationSeparator" w:id="0">
    <w:p w:rsidR="00111B7D" w:rsidRDefault="00111B7D" w:rsidP="008C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Condensed">
    <w:altName w:val="Arial"/>
    <w:charset w:val="00"/>
    <w:family w:val="swiss"/>
    <w:pitch w:val="variable"/>
    <w:sig w:usb0="00000001" w:usb1="4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B7D" w:rsidRDefault="00111B7D" w:rsidP="008C3DD5">
      <w:pPr>
        <w:spacing w:after="0" w:line="240" w:lineRule="auto"/>
      </w:pPr>
      <w:r>
        <w:separator/>
      </w:r>
    </w:p>
  </w:footnote>
  <w:footnote w:type="continuationSeparator" w:id="0">
    <w:p w:rsidR="00111B7D" w:rsidRDefault="00111B7D" w:rsidP="008C3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536"/>
    <w:multiLevelType w:val="hybridMultilevel"/>
    <w:tmpl w:val="0E900FA0"/>
    <w:lvl w:ilvl="0" w:tplc="040F0019">
      <w:start w:val="1"/>
      <w:numFmt w:val="lowerLetter"/>
      <w:lvlText w:val="%1."/>
      <w:lvlJc w:val="left"/>
      <w:pPr>
        <w:ind w:left="754" w:hanging="360"/>
      </w:pPr>
    </w:lvl>
    <w:lvl w:ilvl="1" w:tplc="040F0019" w:tentative="1">
      <w:start w:val="1"/>
      <w:numFmt w:val="lowerLetter"/>
      <w:lvlText w:val="%2."/>
      <w:lvlJc w:val="left"/>
      <w:pPr>
        <w:ind w:left="1474" w:hanging="360"/>
      </w:pPr>
    </w:lvl>
    <w:lvl w:ilvl="2" w:tplc="040F001B" w:tentative="1">
      <w:start w:val="1"/>
      <w:numFmt w:val="lowerRoman"/>
      <w:lvlText w:val="%3."/>
      <w:lvlJc w:val="right"/>
      <w:pPr>
        <w:ind w:left="2194" w:hanging="180"/>
      </w:pPr>
    </w:lvl>
    <w:lvl w:ilvl="3" w:tplc="040F000F" w:tentative="1">
      <w:start w:val="1"/>
      <w:numFmt w:val="decimal"/>
      <w:lvlText w:val="%4."/>
      <w:lvlJc w:val="left"/>
      <w:pPr>
        <w:ind w:left="2914" w:hanging="360"/>
      </w:pPr>
    </w:lvl>
    <w:lvl w:ilvl="4" w:tplc="040F0019" w:tentative="1">
      <w:start w:val="1"/>
      <w:numFmt w:val="lowerLetter"/>
      <w:lvlText w:val="%5."/>
      <w:lvlJc w:val="left"/>
      <w:pPr>
        <w:ind w:left="3634" w:hanging="360"/>
      </w:pPr>
    </w:lvl>
    <w:lvl w:ilvl="5" w:tplc="040F001B" w:tentative="1">
      <w:start w:val="1"/>
      <w:numFmt w:val="lowerRoman"/>
      <w:lvlText w:val="%6."/>
      <w:lvlJc w:val="right"/>
      <w:pPr>
        <w:ind w:left="4354" w:hanging="180"/>
      </w:pPr>
    </w:lvl>
    <w:lvl w:ilvl="6" w:tplc="040F000F" w:tentative="1">
      <w:start w:val="1"/>
      <w:numFmt w:val="decimal"/>
      <w:lvlText w:val="%7."/>
      <w:lvlJc w:val="left"/>
      <w:pPr>
        <w:ind w:left="5074" w:hanging="360"/>
      </w:pPr>
    </w:lvl>
    <w:lvl w:ilvl="7" w:tplc="040F0019" w:tentative="1">
      <w:start w:val="1"/>
      <w:numFmt w:val="lowerLetter"/>
      <w:lvlText w:val="%8."/>
      <w:lvlJc w:val="left"/>
      <w:pPr>
        <w:ind w:left="5794" w:hanging="360"/>
      </w:pPr>
    </w:lvl>
    <w:lvl w:ilvl="8" w:tplc="040F001B" w:tentative="1">
      <w:start w:val="1"/>
      <w:numFmt w:val="lowerRoman"/>
      <w:lvlText w:val="%9."/>
      <w:lvlJc w:val="right"/>
      <w:pPr>
        <w:ind w:left="6514" w:hanging="180"/>
      </w:pPr>
    </w:lvl>
  </w:abstractNum>
  <w:abstractNum w:abstractNumId="1" w15:restartNumberingAfterBreak="0">
    <w:nsid w:val="081B333A"/>
    <w:multiLevelType w:val="hybridMultilevel"/>
    <w:tmpl w:val="D1E0F7B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FD744F"/>
    <w:multiLevelType w:val="hybridMultilevel"/>
    <w:tmpl w:val="1630B250"/>
    <w:lvl w:ilvl="0" w:tplc="2B1C2DE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17CE9"/>
    <w:multiLevelType w:val="hybridMultilevel"/>
    <w:tmpl w:val="2A06957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AE22919"/>
    <w:multiLevelType w:val="hybridMultilevel"/>
    <w:tmpl w:val="2A06957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995D67"/>
    <w:multiLevelType w:val="hybridMultilevel"/>
    <w:tmpl w:val="1BC46CB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45587226"/>
    <w:multiLevelType w:val="hybridMultilevel"/>
    <w:tmpl w:val="1630B250"/>
    <w:lvl w:ilvl="0" w:tplc="2B1C2DE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F1E16"/>
    <w:multiLevelType w:val="hybridMultilevel"/>
    <w:tmpl w:val="604CA9EC"/>
    <w:lvl w:ilvl="0" w:tplc="5FA83746">
      <w:start w:val="1"/>
      <w:numFmt w:val="decimal"/>
      <w:lvlText w:val="%1."/>
      <w:lvlJc w:val="left"/>
      <w:pPr>
        <w:ind w:left="1031" w:hanging="360"/>
      </w:pPr>
      <w:rPr>
        <w:lang w:val="is-IS"/>
      </w:rPr>
    </w:lvl>
    <w:lvl w:ilvl="1" w:tplc="040F0019" w:tentative="1">
      <w:start w:val="1"/>
      <w:numFmt w:val="lowerLetter"/>
      <w:lvlText w:val="%2."/>
      <w:lvlJc w:val="left"/>
      <w:pPr>
        <w:ind w:left="1751" w:hanging="360"/>
      </w:pPr>
    </w:lvl>
    <w:lvl w:ilvl="2" w:tplc="040F001B" w:tentative="1">
      <w:start w:val="1"/>
      <w:numFmt w:val="lowerRoman"/>
      <w:lvlText w:val="%3."/>
      <w:lvlJc w:val="right"/>
      <w:pPr>
        <w:ind w:left="2471" w:hanging="180"/>
      </w:pPr>
    </w:lvl>
    <w:lvl w:ilvl="3" w:tplc="040F000F" w:tentative="1">
      <w:start w:val="1"/>
      <w:numFmt w:val="decimal"/>
      <w:lvlText w:val="%4."/>
      <w:lvlJc w:val="left"/>
      <w:pPr>
        <w:ind w:left="3191" w:hanging="360"/>
      </w:pPr>
    </w:lvl>
    <w:lvl w:ilvl="4" w:tplc="040F0019" w:tentative="1">
      <w:start w:val="1"/>
      <w:numFmt w:val="lowerLetter"/>
      <w:lvlText w:val="%5."/>
      <w:lvlJc w:val="left"/>
      <w:pPr>
        <w:ind w:left="3911" w:hanging="360"/>
      </w:pPr>
    </w:lvl>
    <w:lvl w:ilvl="5" w:tplc="040F001B" w:tentative="1">
      <w:start w:val="1"/>
      <w:numFmt w:val="lowerRoman"/>
      <w:lvlText w:val="%6."/>
      <w:lvlJc w:val="right"/>
      <w:pPr>
        <w:ind w:left="4631" w:hanging="180"/>
      </w:pPr>
    </w:lvl>
    <w:lvl w:ilvl="6" w:tplc="040F000F" w:tentative="1">
      <w:start w:val="1"/>
      <w:numFmt w:val="decimal"/>
      <w:lvlText w:val="%7."/>
      <w:lvlJc w:val="left"/>
      <w:pPr>
        <w:ind w:left="5351" w:hanging="360"/>
      </w:pPr>
    </w:lvl>
    <w:lvl w:ilvl="7" w:tplc="040F0019" w:tentative="1">
      <w:start w:val="1"/>
      <w:numFmt w:val="lowerLetter"/>
      <w:lvlText w:val="%8."/>
      <w:lvlJc w:val="left"/>
      <w:pPr>
        <w:ind w:left="6071" w:hanging="360"/>
      </w:pPr>
    </w:lvl>
    <w:lvl w:ilvl="8" w:tplc="040F001B" w:tentative="1">
      <w:start w:val="1"/>
      <w:numFmt w:val="lowerRoman"/>
      <w:lvlText w:val="%9."/>
      <w:lvlJc w:val="right"/>
      <w:pPr>
        <w:ind w:left="6791" w:hanging="180"/>
      </w:pPr>
    </w:lvl>
  </w:abstractNum>
  <w:abstractNum w:abstractNumId="8" w15:restartNumberingAfterBreak="0">
    <w:nsid w:val="5B7B4B6E"/>
    <w:multiLevelType w:val="hybridMultilevel"/>
    <w:tmpl w:val="9122419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9" w15:restartNumberingAfterBreak="0">
    <w:nsid w:val="5CCD6834"/>
    <w:multiLevelType w:val="hybridMultilevel"/>
    <w:tmpl w:val="E154D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353FD"/>
    <w:multiLevelType w:val="hybridMultilevel"/>
    <w:tmpl w:val="BCA6E002"/>
    <w:lvl w:ilvl="0" w:tplc="5FA83746">
      <w:start w:val="1"/>
      <w:numFmt w:val="decimal"/>
      <w:lvlText w:val="%1."/>
      <w:lvlJc w:val="left"/>
      <w:pPr>
        <w:ind w:left="1031" w:hanging="360"/>
      </w:pPr>
      <w:rPr>
        <w:lang w:val="is-IS"/>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DEE192C"/>
    <w:multiLevelType w:val="hybridMultilevel"/>
    <w:tmpl w:val="B284F66A"/>
    <w:lvl w:ilvl="0" w:tplc="6F769E42">
      <w:numFmt w:val="bullet"/>
      <w:lvlText w:val="•"/>
      <w:lvlJc w:val="left"/>
      <w:pPr>
        <w:ind w:left="1080" w:hanging="720"/>
      </w:pPr>
      <w:rPr>
        <w:rFonts w:ascii="Segoe Condensed" w:eastAsiaTheme="minorHAnsi" w:hAnsi="Segoe Condense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766ABA"/>
    <w:multiLevelType w:val="hybridMultilevel"/>
    <w:tmpl w:val="51D81A7E"/>
    <w:lvl w:ilvl="0" w:tplc="040F0001">
      <w:start w:val="1"/>
      <w:numFmt w:val="bullet"/>
      <w:lvlText w:val=""/>
      <w:lvlJc w:val="left"/>
      <w:pPr>
        <w:ind w:left="898" w:hanging="360"/>
      </w:pPr>
      <w:rPr>
        <w:rFonts w:ascii="Symbol" w:hAnsi="Symbol" w:hint="default"/>
      </w:rPr>
    </w:lvl>
    <w:lvl w:ilvl="1" w:tplc="040F0003" w:tentative="1">
      <w:start w:val="1"/>
      <w:numFmt w:val="bullet"/>
      <w:lvlText w:val="o"/>
      <w:lvlJc w:val="left"/>
      <w:pPr>
        <w:ind w:left="1618" w:hanging="360"/>
      </w:pPr>
      <w:rPr>
        <w:rFonts w:ascii="Courier New" w:hAnsi="Courier New" w:cs="Courier New" w:hint="default"/>
      </w:rPr>
    </w:lvl>
    <w:lvl w:ilvl="2" w:tplc="040F0005" w:tentative="1">
      <w:start w:val="1"/>
      <w:numFmt w:val="bullet"/>
      <w:lvlText w:val=""/>
      <w:lvlJc w:val="left"/>
      <w:pPr>
        <w:ind w:left="2338" w:hanging="360"/>
      </w:pPr>
      <w:rPr>
        <w:rFonts w:ascii="Wingdings" w:hAnsi="Wingdings" w:hint="default"/>
      </w:rPr>
    </w:lvl>
    <w:lvl w:ilvl="3" w:tplc="040F0001" w:tentative="1">
      <w:start w:val="1"/>
      <w:numFmt w:val="bullet"/>
      <w:lvlText w:val=""/>
      <w:lvlJc w:val="left"/>
      <w:pPr>
        <w:ind w:left="3058" w:hanging="360"/>
      </w:pPr>
      <w:rPr>
        <w:rFonts w:ascii="Symbol" w:hAnsi="Symbol" w:hint="default"/>
      </w:rPr>
    </w:lvl>
    <w:lvl w:ilvl="4" w:tplc="040F0003" w:tentative="1">
      <w:start w:val="1"/>
      <w:numFmt w:val="bullet"/>
      <w:lvlText w:val="o"/>
      <w:lvlJc w:val="left"/>
      <w:pPr>
        <w:ind w:left="3778" w:hanging="360"/>
      </w:pPr>
      <w:rPr>
        <w:rFonts w:ascii="Courier New" w:hAnsi="Courier New" w:cs="Courier New" w:hint="default"/>
      </w:rPr>
    </w:lvl>
    <w:lvl w:ilvl="5" w:tplc="040F0005" w:tentative="1">
      <w:start w:val="1"/>
      <w:numFmt w:val="bullet"/>
      <w:lvlText w:val=""/>
      <w:lvlJc w:val="left"/>
      <w:pPr>
        <w:ind w:left="4498" w:hanging="360"/>
      </w:pPr>
      <w:rPr>
        <w:rFonts w:ascii="Wingdings" w:hAnsi="Wingdings" w:hint="default"/>
      </w:rPr>
    </w:lvl>
    <w:lvl w:ilvl="6" w:tplc="040F0001" w:tentative="1">
      <w:start w:val="1"/>
      <w:numFmt w:val="bullet"/>
      <w:lvlText w:val=""/>
      <w:lvlJc w:val="left"/>
      <w:pPr>
        <w:ind w:left="5218" w:hanging="360"/>
      </w:pPr>
      <w:rPr>
        <w:rFonts w:ascii="Symbol" w:hAnsi="Symbol" w:hint="default"/>
      </w:rPr>
    </w:lvl>
    <w:lvl w:ilvl="7" w:tplc="040F0003" w:tentative="1">
      <w:start w:val="1"/>
      <w:numFmt w:val="bullet"/>
      <w:lvlText w:val="o"/>
      <w:lvlJc w:val="left"/>
      <w:pPr>
        <w:ind w:left="5938" w:hanging="360"/>
      </w:pPr>
      <w:rPr>
        <w:rFonts w:ascii="Courier New" w:hAnsi="Courier New" w:cs="Courier New" w:hint="default"/>
      </w:rPr>
    </w:lvl>
    <w:lvl w:ilvl="8" w:tplc="040F0005" w:tentative="1">
      <w:start w:val="1"/>
      <w:numFmt w:val="bullet"/>
      <w:lvlText w:val=""/>
      <w:lvlJc w:val="left"/>
      <w:pPr>
        <w:ind w:left="6658" w:hanging="360"/>
      </w:pPr>
      <w:rPr>
        <w:rFonts w:ascii="Wingdings" w:hAnsi="Wingdings" w:hint="default"/>
      </w:rPr>
    </w:lvl>
  </w:abstractNum>
  <w:num w:numId="1">
    <w:abstractNumId w:val="2"/>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1"/>
  </w:num>
  <w:num w:numId="10">
    <w:abstractNumId w:val="7"/>
  </w:num>
  <w:num w:numId="11">
    <w:abstractNumId w:val="10"/>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B5"/>
    <w:rsid w:val="00020A85"/>
    <w:rsid w:val="000A2CCC"/>
    <w:rsid w:val="000C0CCF"/>
    <w:rsid w:val="00111B7D"/>
    <w:rsid w:val="00167690"/>
    <w:rsid w:val="001729E4"/>
    <w:rsid w:val="00174CB4"/>
    <w:rsid w:val="00195A62"/>
    <w:rsid w:val="00197060"/>
    <w:rsid w:val="001C35C7"/>
    <w:rsid w:val="001C43B4"/>
    <w:rsid w:val="001F05D3"/>
    <w:rsid w:val="001F1B02"/>
    <w:rsid w:val="002077F3"/>
    <w:rsid w:val="00210392"/>
    <w:rsid w:val="00245FB4"/>
    <w:rsid w:val="002571F5"/>
    <w:rsid w:val="002725D8"/>
    <w:rsid w:val="0029467B"/>
    <w:rsid w:val="002B70A1"/>
    <w:rsid w:val="003C01F5"/>
    <w:rsid w:val="00495C53"/>
    <w:rsid w:val="004B6588"/>
    <w:rsid w:val="004E4AC5"/>
    <w:rsid w:val="004F7B8F"/>
    <w:rsid w:val="0052345B"/>
    <w:rsid w:val="00566376"/>
    <w:rsid w:val="00587D70"/>
    <w:rsid w:val="005A4F73"/>
    <w:rsid w:val="005A56C4"/>
    <w:rsid w:val="005E1F65"/>
    <w:rsid w:val="00614A54"/>
    <w:rsid w:val="006B08FD"/>
    <w:rsid w:val="006B1711"/>
    <w:rsid w:val="006B46E1"/>
    <w:rsid w:val="006D0C3B"/>
    <w:rsid w:val="007A0716"/>
    <w:rsid w:val="007B69AB"/>
    <w:rsid w:val="007C6B0A"/>
    <w:rsid w:val="007F56FD"/>
    <w:rsid w:val="008723BB"/>
    <w:rsid w:val="008C3DD5"/>
    <w:rsid w:val="009145EF"/>
    <w:rsid w:val="00966FE1"/>
    <w:rsid w:val="00984088"/>
    <w:rsid w:val="009F48FF"/>
    <w:rsid w:val="00A13DB5"/>
    <w:rsid w:val="00A1538B"/>
    <w:rsid w:val="00A16D2F"/>
    <w:rsid w:val="00A342CA"/>
    <w:rsid w:val="00A3453B"/>
    <w:rsid w:val="00A81BA9"/>
    <w:rsid w:val="00AF1A5A"/>
    <w:rsid w:val="00AF74D5"/>
    <w:rsid w:val="00B25DA5"/>
    <w:rsid w:val="00B554A2"/>
    <w:rsid w:val="00B83620"/>
    <w:rsid w:val="00BA4199"/>
    <w:rsid w:val="00BD1079"/>
    <w:rsid w:val="00BE37BC"/>
    <w:rsid w:val="00C13856"/>
    <w:rsid w:val="00C62378"/>
    <w:rsid w:val="00C81C21"/>
    <w:rsid w:val="00CF14AE"/>
    <w:rsid w:val="00D312B5"/>
    <w:rsid w:val="00D47A3E"/>
    <w:rsid w:val="00D55147"/>
    <w:rsid w:val="00D772A9"/>
    <w:rsid w:val="00D83ED1"/>
    <w:rsid w:val="00D922C4"/>
    <w:rsid w:val="00D92FCB"/>
    <w:rsid w:val="00DF5936"/>
    <w:rsid w:val="00E24579"/>
    <w:rsid w:val="00E31283"/>
    <w:rsid w:val="00EA086F"/>
    <w:rsid w:val="00F33AEA"/>
    <w:rsid w:val="00F616BF"/>
    <w:rsid w:val="00F737FC"/>
    <w:rsid w:val="00F900AC"/>
    <w:rsid w:val="00F90C7B"/>
    <w:rsid w:val="00FB1FB5"/>
    <w:rsid w:val="00FB66A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3553"/>
  <w15:chartTrackingRefBased/>
  <w15:docId w15:val="{331C6B25-1108-4012-88BE-621FE90C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2B5"/>
    <w:pPr>
      <w:ind w:left="720"/>
      <w:contextualSpacing/>
    </w:pPr>
    <w:rPr>
      <w:lang w:val="nb-NO"/>
    </w:rPr>
  </w:style>
  <w:style w:type="table" w:styleId="TableGrid">
    <w:name w:val="Table Grid"/>
    <w:basedOn w:val="TableNormal"/>
    <w:uiPriority w:val="39"/>
    <w:rsid w:val="00D3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D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3DD5"/>
  </w:style>
  <w:style w:type="paragraph" w:styleId="Footer">
    <w:name w:val="footer"/>
    <w:basedOn w:val="Normal"/>
    <w:link w:val="FooterChar"/>
    <w:uiPriority w:val="99"/>
    <w:unhideWhenUsed/>
    <w:rsid w:val="008C3D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3DD5"/>
  </w:style>
  <w:style w:type="character" w:styleId="Strong">
    <w:name w:val="Strong"/>
    <w:basedOn w:val="DefaultParagraphFont"/>
    <w:uiPriority w:val="22"/>
    <w:qFormat/>
    <w:rsid w:val="000A2CCC"/>
    <w:rPr>
      <w:b/>
      <w:bCs/>
    </w:rPr>
  </w:style>
  <w:style w:type="paragraph" w:customStyle="1" w:styleId="BodyCopy">
    <w:name w:val="Body Copy"/>
    <w:basedOn w:val="Normal"/>
    <w:qFormat/>
    <w:rsid w:val="004F7B8F"/>
    <w:pPr>
      <w:spacing w:after="0" w:line="240" w:lineRule="auto"/>
    </w:pPr>
    <w:rPr>
      <w:rFonts w:ascii="Calibri" w:hAnsi="Calibri" w:cs="Calibri"/>
      <w:spacing w:val="8"/>
      <w:sz w:val="16"/>
      <w:szCs w:val="16"/>
    </w:rPr>
  </w:style>
  <w:style w:type="table" w:customStyle="1" w:styleId="TableGrid1">
    <w:name w:val="Table Grid1"/>
    <w:basedOn w:val="TableNormal"/>
    <w:next w:val="TableGrid"/>
    <w:uiPriority w:val="39"/>
    <w:rsid w:val="0061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ext1">
    <w:name w:val="smalltext1"/>
    <w:basedOn w:val="DefaultParagraphFont"/>
    <w:rsid w:val="00A3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7441">
      <w:bodyDiv w:val="1"/>
      <w:marLeft w:val="0"/>
      <w:marRight w:val="0"/>
      <w:marTop w:val="0"/>
      <w:marBottom w:val="0"/>
      <w:divBdr>
        <w:top w:val="none" w:sz="0" w:space="0" w:color="auto"/>
        <w:left w:val="none" w:sz="0" w:space="0" w:color="auto"/>
        <w:bottom w:val="none" w:sz="0" w:space="0" w:color="auto"/>
        <w:right w:val="none" w:sz="0" w:space="0" w:color="auto"/>
      </w:divBdr>
    </w:div>
    <w:div w:id="270205756">
      <w:bodyDiv w:val="1"/>
      <w:marLeft w:val="0"/>
      <w:marRight w:val="0"/>
      <w:marTop w:val="0"/>
      <w:marBottom w:val="0"/>
      <w:divBdr>
        <w:top w:val="none" w:sz="0" w:space="0" w:color="auto"/>
        <w:left w:val="none" w:sz="0" w:space="0" w:color="auto"/>
        <w:bottom w:val="none" w:sz="0" w:space="0" w:color="auto"/>
        <w:right w:val="none" w:sz="0" w:space="0" w:color="auto"/>
      </w:divBdr>
    </w:div>
    <w:div w:id="965433677">
      <w:bodyDiv w:val="1"/>
      <w:marLeft w:val="0"/>
      <w:marRight w:val="0"/>
      <w:marTop w:val="0"/>
      <w:marBottom w:val="0"/>
      <w:divBdr>
        <w:top w:val="none" w:sz="0" w:space="0" w:color="auto"/>
        <w:left w:val="none" w:sz="0" w:space="0" w:color="auto"/>
        <w:bottom w:val="none" w:sz="0" w:space="0" w:color="auto"/>
        <w:right w:val="none" w:sz="0" w:space="0" w:color="auto"/>
      </w:divBdr>
    </w:div>
    <w:div w:id="1506244414">
      <w:bodyDiv w:val="1"/>
      <w:marLeft w:val="0"/>
      <w:marRight w:val="0"/>
      <w:marTop w:val="0"/>
      <w:marBottom w:val="0"/>
      <w:divBdr>
        <w:top w:val="none" w:sz="0" w:space="0" w:color="auto"/>
        <w:left w:val="none" w:sz="0" w:space="0" w:color="auto"/>
        <w:bottom w:val="none" w:sz="0" w:space="0" w:color="auto"/>
        <w:right w:val="none" w:sz="0" w:space="0" w:color="auto"/>
      </w:divBdr>
    </w:div>
    <w:div w:id="19784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Eydís Líndal Finnbogadóttir</dc:creator>
  <cp:keywords/>
  <dc:description/>
  <cp:lastModifiedBy>Eydís Líndal Finnbogadóttir</cp:lastModifiedBy>
  <cp:revision>11</cp:revision>
  <dcterms:created xsi:type="dcterms:W3CDTF">2018-08-17T15:07:00Z</dcterms:created>
  <dcterms:modified xsi:type="dcterms:W3CDTF">2018-08-28T08:18:00Z</dcterms:modified>
</cp:coreProperties>
</file>